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3A1" w:rsidRPr="00A66590" w:rsidRDefault="009E33A1" w:rsidP="008F04E3">
      <w:pPr>
        <w:contextualSpacing/>
        <w:jc w:val="center"/>
      </w:pPr>
    </w:p>
    <w:p w:rsidR="009E33A1" w:rsidRPr="00A66590" w:rsidRDefault="009E33A1" w:rsidP="008F04E3">
      <w:pPr>
        <w:contextualSpacing/>
        <w:jc w:val="center"/>
      </w:pPr>
    </w:p>
    <w:p w:rsidR="009E33A1" w:rsidRPr="00A66590" w:rsidRDefault="009E33A1" w:rsidP="008F04E3">
      <w:pPr>
        <w:contextualSpacing/>
        <w:jc w:val="center"/>
      </w:pPr>
    </w:p>
    <w:p w:rsidR="009E33A1" w:rsidRPr="00A66590" w:rsidRDefault="009E33A1" w:rsidP="008F04E3">
      <w:pPr>
        <w:contextualSpacing/>
        <w:jc w:val="center"/>
      </w:pPr>
    </w:p>
    <w:p w:rsidR="008F04E3" w:rsidRPr="00A66590" w:rsidRDefault="008F04E3" w:rsidP="008F04E3">
      <w:pPr>
        <w:contextualSpacing/>
        <w:jc w:val="center"/>
      </w:pPr>
    </w:p>
    <w:p w:rsidR="009E33A1" w:rsidRPr="00106978" w:rsidRDefault="002C719F" w:rsidP="002C719F">
      <w:pPr>
        <w:contextualSpacing/>
        <w:jc w:val="center"/>
      </w:pPr>
      <w:r w:rsidRPr="00106978">
        <w:rPr>
          <w:noProof/>
        </w:rPr>
        <w:drawing>
          <wp:inline distT="0" distB="0" distL="0" distR="0">
            <wp:extent cx="3599688" cy="719328"/>
            <wp:effectExtent l="19050" t="0" r="762" b="0"/>
            <wp:docPr id="11" name="Obrázek 1" descr="nove_logo_Geoc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ve_logo_Geocart.jpg"/>
                    <pic:cNvPicPr/>
                  </pic:nvPicPr>
                  <pic:blipFill>
                    <a:blip r:embed="rId8" cstate="print"/>
                    <a:stretch>
                      <a:fillRect/>
                    </a:stretch>
                  </pic:blipFill>
                  <pic:spPr>
                    <a:xfrm>
                      <a:off x="0" y="0"/>
                      <a:ext cx="3599688" cy="719328"/>
                    </a:xfrm>
                    <a:prstGeom prst="rect">
                      <a:avLst/>
                    </a:prstGeom>
                  </pic:spPr>
                </pic:pic>
              </a:graphicData>
            </a:graphic>
          </wp:inline>
        </w:drawing>
      </w:r>
    </w:p>
    <w:p w:rsidR="009E33A1" w:rsidRPr="000F45AB" w:rsidRDefault="009E33A1" w:rsidP="009E33A1">
      <w:pPr>
        <w:contextualSpacing/>
        <w:rPr>
          <w:highlight w:val="cyan"/>
        </w:rPr>
      </w:pPr>
    </w:p>
    <w:p w:rsidR="009E33A1" w:rsidRPr="000F45AB" w:rsidRDefault="009E33A1" w:rsidP="009E33A1">
      <w:pPr>
        <w:contextualSpacing/>
        <w:rPr>
          <w:highlight w:val="cyan"/>
        </w:rPr>
      </w:pPr>
    </w:p>
    <w:p w:rsidR="009E33A1" w:rsidRPr="000F45AB" w:rsidRDefault="009E33A1" w:rsidP="009E33A1">
      <w:pPr>
        <w:contextualSpacing/>
        <w:rPr>
          <w:highlight w:val="cyan"/>
        </w:rPr>
      </w:pPr>
    </w:p>
    <w:p w:rsidR="009E33A1" w:rsidRPr="000F45AB" w:rsidRDefault="009E33A1" w:rsidP="009E33A1">
      <w:pPr>
        <w:contextualSpacing/>
        <w:rPr>
          <w:highlight w:val="cyan"/>
        </w:rPr>
      </w:pPr>
    </w:p>
    <w:p w:rsidR="00CC23D1" w:rsidRPr="000F45AB" w:rsidRDefault="00CC23D1" w:rsidP="002C719F">
      <w:pPr>
        <w:ind w:firstLine="0"/>
        <w:contextualSpacing/>
        <w:rPr>
          <w:highlight w:val="cyan"/>
        </w:rPr>
      </w:pPr>
    </w:p>
    <w:p w:rsidR="009E33A1" w:rsidRPr="000F45AB" w:rsidRDefault="009E33A1" w:rsidP="009E33A1">
      <w:pPr>
        <w:contextualSpacing/>
        <w:rPr>
          <w:highlight w:val="cyan"/>
        </w:rPr>
      </w:pPr>
    </w:p>
    <w:p w:rsidR="009E33A1" w:rsidRPr="000F45AB" w:rsidRDefault="009E33A1" w:rsidP="009E33A1">
      <w:pPr>
        <w:contextualSpacing/>
        <w:rPr>
          <w:highlight w:val="cyan"/>
        </w:rPr>
      </w:pPr>
    </w:p>
    <w:p w:rsidR="009E33A1" w:rsidRPr="000F45AB" w:rsidRDefault="009E33A1" w:rsidP="009E33A1">
      <w:pPr>
        <w:contextualSpacing/>
        <w:rPr>
          <w:highlight w:val="cyan"/>
        </w:rPr>
      </w:pPr>
    </w:p>
    <w:p w:rsidR="009E33A1" w:rsidRPr="003F5810" w:rsidRDefault="009E33A1" w:rsidP="009E33A1">
      <w:pPr>
        <w:contextualSpacing/>
        <w:jc w:val="center"/>
        <w:rPr>
          <w:rFonts w:ascii="Cambria" w:hAnsi="Cambria"/>
          <w:b/>
          <w:sz w:val="40"/>
          <w:szCs w:val="40"/>
        </w:rPr>
      </w:pPr>
      <w:r w:rsidRPr="003F5810">
        <w:rPr>
          <w:rFonts w:ascii="Cambria" w:hAnsi="Cambria"/>
          <w:b/>
          <w:sz w:val="40"/>
          <w:szCs w:val="40"/>
        </w:rPr>
        <w:t>KOMPLEXNÍ POZEMKOVÁ ÚPRAVA</w:t>
      </w:r>
    </w:p>
    <w:p w:rsidR="009E33A1" w:rsidRPr="003F5810" w:rsidRDefault="009E33A1" w:rsidP="009E33A1">
      <w:pPr>
        <w:contextualSpacing/>
        <w:jc w:val="center"/>
        <w:rPr>
          <w:rFonts w:ascii="Cambria" w:hAnsi="Cambria"/>
          <w:b/>
          <w:sz w:val="40"/>
          <w:szCs w:val="40"/>
        </w:rPr>
      </w:pPr>
      <w:r w:rsidRPr="003F5810">
        <w:rPr>
          <w:rFonts w:ascii="Cambria" w:hAnsi="Cambria"/>
          <w:b/>
          <w:sz w:val="40"/>
          <w:szCs w:val="40"/>
        </w:rPr>
        <w:t>V KATASTRÁLNÍM ÚZEMÍ</w:t>
      </w:r>
    </w:p>
    <w:p w:rsidR="009E33A1" w:rsidRPr="003F5810" w:rsidRDefault="009A1A47" w:rsidP="009E33A1">
      <w:pPr>
        <w:contextualSpacing/>
        <w:jc w:val="center"/>
        <w:rPr>
          <w:rFonts w:ascii="Cambria" w:hAnsi="Cambria"/>
          <w:b/>
          <w:sz w:val="40"/>
          <w:szCs w:val="40"/>
        </w:rPr>
      </w:pPr>
      <w:r>
        <w:rPr>
          <w:rFonts w:ascii="Cambria" w:hAnsi="Cambria"/>
          <w:b/>
          <w:sz w:val="40"/>
          <w:szCs w:val="40"/>
        </w:rPr>
        <w:t>NOVÁ DĚDINA U UNIČOVA</w:t>
      </w: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ind w:firstLine="0"/>
        <w:contextualSpacing/>
      </w:pPr>
    </w:p>
    <w:p w:rsidR="009E33A1" w:rsidRPr="003F5810" w:rsidRDefault="00377D45" w:rsidP="008F04E3">
      <w:pPr>
        <w:jc w:val="center"/>
        <w:rPr>
          <w:rFonts w:ascii="Cambria" w:hAnsi="Cambria"/>
          <w:b/>
          <w:sz w:val="36"/>
          <w:szCs w:val="36"/>
        </w:rPr>
      </w:pPr>
      <w:bookmarkStart w:id="0" w:name="_Toc334364608"/>
      <w:bookmarkStart w:id="1" w:name="_Toc334376113"/>
      <w:bookmarkStart w:id="2" w:name="_Toc334376231"/>
      <w:bookmarkStart w:id="3" w:name="_Toc334376267"/>
      <w:bookmarkStart w:id="4" w:name="_Toc334376325"/>
      <w:bookmarkStart w:id="5" w:name="_Toc412869325"/>
      <w:bookmarkStart w:id="6" w:name="_Toc412869635"/>
      <w:bookmarkStart w:id="7" w:name="_Toc463350913"/>
      <w:bookmarkStart w:id="8" w:name="_Toc482788256"/>
      <w:bookmarkStart w:id="9" w:name="_Toc484069843"/>
      <w:r w:rsidRPr="003F5810">
        <w:rPr>
          <w:rFonts w:ascii="Cambria" w:hAnsi="Cambria"/>
          <w:b/>
          <w:sz w:val="36"/>
          <w:szCs w:val="36"/>
        </w:rPr>
        <w:t>7.</w:t>
      </w:r>
      <w:r w:rsidR="00557179" w:rsidRPr="003F5810">
        <w:rPr>
          <w:rFonts w:ascii="Cambria" w:hAnsi="Cambria"/>
          <w:b/>
          <w:sz w:val="36"/>
          <w:szCs w:val="36"/>
        </w:rPr>
        <w:t xml:space="preserve"> </w:t>
      </w:r>
      <w:r w:rsidR="008F04E3" w:rsidRPr="003F5810">
        <w:rPr>
          <w:rFonts w:ascii="Cambria" w:hAnsi="Cambria"/>
          <w:b/>
          <w:sz w:val="36"/>
          <w:szCs w:val="36"/>
        </w:rPr>
        <w:tab/>
      </w:r>
      <w:r w:rsidR="009E33A1" w:rsidRPr="003F5810">
        <w:rPr>
          <w:rFonts w:ascii="Cambria" w:hAnsi="Cambria"/>
          <w:b/>
          <w:sz w:val="36"/>
          <w:szCs w:val="36"/>
        </w:rPr>
        <w:t>PLÁN SPOLEČNÝCH ZAŘÍZENÍ</w:t>
      </w:r>
      <w:bookmarkEnd w:id="0"/>
      <w:bookmarkEnd w:id="1"/>
      <w:bookmarkEnd w:id="2"/>
      <w:bookmarkEnd w:id="3"/>
      <w:bookmarkEnd w:id="4"/>
      <w:bookmarkEnd w:id="5"/>
      <w:bookmarkEnd w:id="6"/>
      <w:bookmarkEnd w:id="7"/>
      <w:bookmarkEnd w:id="8"/>
      <w:bookmarkEnd w:id="9"/>
    </w:p>
    <w:p w:rsidR="009E33A1" w:rsidRPr="003F5810" w:rsidRDefault="00557179" w:rsidP="009E33A1">
      <w:pPr>
        <w:contextualSpacing/>
        <w:jc w:val="center"/>
        <w:rPr>
          <w:rFonts w:ascii="Cambria" w:hAnsi="Cambria"/>
          <w:b/>
          <w:sz w:val="36"/>
          <w:szCs w:val="36"/>
        </w:rPr>
      </w:pPr>
      <w:r w:rsidRPr="003F5810">
        <w:rPr>
          <w:rFonts w:ascii="Cambria" w:hAnsi="Cambria"/>
          <w:b/>
          <w:sz w:val="36"/>
          <w:szCs w:val="36"/>
        </w:rPr>
        <w:t>Dokumentace technického řešení</w:t>
      </w:r>
    </w:p>
    <w:p w:rsidR="00AE7D8D" w:rsidRPr="003F5810" w:rsidRDefault="00AE7D8D" w:rsidP="009E33A1">
      <w:pPr>
        <w:contextualSpacing/>
        <w:jc w:val="center"/>
        <w:rPr>
          <w:rFonts w:ascii="Cambria" w:hAnsi="Cambria"/>
          <w:b/>
          <w:sz w:val="36"/>
          <w:szCs w:val="36"/>
        </w:rPr>
      </w:pPr>
    </w:p>
    <w:p w:rsidR="00AE7D8D" w:rsidRPr="003F5810" w:rsidRDefault="00180E4D" w:rsidP="009E33A1">
      <w:pPr>
        <w:contextualSpacing/>
        <w:jc w:val="center"/>
        <w:rPr>
          <w:rFonts w:ascii="Cambria" w:hAnsi="Cambria"/>
          <w:b/>
          <w:sz w:val="36"/>
          <w:szCs w:val="36"/>
        </w:rPr>
      </w:pPr>
      <w:r>
        <w:rPr>
          <w:rFonts w:ascii="Cambria" w:hAnsi="Cambria"/>
          <w:b/>
          <w:sz w:val="36"/>
          <w:szCs w:val="36"/>
        </w:rPr>
        <w:t>Vodohospodářská opatření</w:t>
      </w:r>
    </w:p>
    <w:p w:rsidR="009E33A1" w:rsidRPr="003F5810" w:rsidRDefault="009E33A1" w:rsidP="009E33A1">
      <w:pPr>
        <w:contextualSpacing/>
        <w:jc w:val="center"/>
        <w:rPr>
          <w:rFonts w:ascii="Cambria" w:hAnsi="Cambria"/>
          <w:b/>
          <w:sz w:val="36"/>
          <w:szCs w:val="36"/>
        </w:rPr>
      </w:pPr>
      <w:r w:rsidRPr="003F5810">
        <w:rPr>
          <w:rFonts w:ascii="Cambria" w:hAnsi="Cambria"/>
          <w:b/>
          <w:sz w:val="36"/>
          <w:szCs w:val="36"/>
        </w:rPr>
        <w:t>TEXTOVÁ ČÁST</w:t>
      </w:r>
    </w:p>
    <w:p w:rsidR="009E33A1" w:rsidRPr="003F5810" w:rsidRDefault="009E33A1" w:rsidP="009E33A1">
      <w:pPr>
        <w:ind w:firstLine="0"/>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ind w:firstLine="0"/>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p>
    <w:p w:rsidR="009E33A1" w:rsidRPr="003F5810" w:rsidRDefault="009E33A1" w:rsidP="009E33A1">
      <w:pPr>
        <w:contextualSpacing/>
      </w:pPr>
      <w:r w:rsidRPr="003F5810">
        <w:t>Geocart CZ a.s.</w:t>
      </w:r>
    </w:p>
    <w:p w:rsidR="009E33A1" w:rsidRPr="003F5810" w:rsidRDefault="009E33A1" w:rsidP="009E33A1">
      <w:pPr>
        <w:tabs>
          <w:tab w:val="right" w:pos="9923"/>
        </w:tabs>
        <w:contextualSpacing/>
      </w:pPr>
      <w:r w:rsidRPr="003F5810">
        <w:t>Výstaviště 405/1,</w:t>
      </w:r>
      <w:r w:rsidRPr="003F5810">
        <w:tab/>
        <w:t>Brno</w:t>
      </w:r>
    </w:p>
    <w:p w:rsidR="009E33A1" w:rsidRPr="003F5810" w:rsidRDefault="005A6D18" w:rsidP="009E33A1">
      <w:pPr>
        <w:tabs>
          <w:tab w:val="right" w:pos="9923"/>
        </w:tabs>
        <w:contextualSpacing/>
      </w:pPr>
      <w:r w:rsidRPr="003F5810">
        <w:t xml:space="preserve">60300 Brno </w:t>
      </w:r>
      <w:r w:rsidRPr="003F5810">
        <w:tab/>
      </w:r>
      <w:r w:rsidR="000A3261">
        <w:t>prosinec</w:t>
      </w:r>
      <w:r w:rsidR="00CC23D1" w:rsidRPr="003F5810">
        <w:t xml:space="preserve"> 201</w:t>
      </w:r>
      <w:r w:rsidR="003C0DCC">
        <w:t>9</w:t>
      </w:r>
    </w:p>
    <w:p w:rsidR="00A31280" w:rsidRPr="003F5810" w:rsidRDefault="00A31280" w:rsidP="00A31280">
      <w:pPr>
        <w:ind w:firstLine="0"/>
        <w:contextualSpacing/>
      </w:pPr>
    </w:p>
    <w:p w:rsidR="00A31280" w:rsidRPr="003F5810" w:rsidRDefault="00A31280" w:rsidP="00A31280">
      <w:pPr>
        <w:ind w:firstLine="0"/>
        <w:contextualSpacing/>
        <w:sectPr w:rsidR="00A31280" w:rsidRPr="003F5810" w:rsidSect="00B84803">
          <w:headerReference w:type="default" r:id="rId9"/>
          <w:footerReference w:type="default" r:id="rId10"/>
          <w:pgSz w:w="11906" w:h="16838"/>
          <w:pgMar w:top="1134" w:right="851" w:bottom="851" w:left="851" w:header="708" w:footer="708" w:gutter="0"/>
          <w:cols w:space="708"/>
          <w:titlePg/>
          <w:docGrid w:linePitch="360"/>
        </w:sectPr>
      </w:pPr>
    </w:p>
    <w:sdt>
      <w:sdtPr>
        <w:rPr>
          <w:rFonts w:ascii="Times New Roman" w:eastAsia="Times New Roman" w:hAnsi="Times New Roman" w:cs="Times New Roman"/>
          <w:b w:val="0"/>
          <w:bCs w:val="0"/>
          <w:color w:val="auto"/>
          <w:sz w:val="20"/>
          <w:szCs w:val="20"/>
          <w:highlight w:val="cyan"/>
          <w:lang w:eastAsia="cs-CZ"/>
        </w:rPr>
        <w:id w:val="246628454"/>
        <w:docPartObj>
          <w:docPartGallery w:val="Table of Contents"/>
          <w:docPartUnique/>
        </w:docPartObj>
      </w:sdtPr>
      <w:sdtEndPr>
        <w:rPr>
          <w:sz w:val="24"/>
        </w:rPr>
      </w:sdtEndPr>
      <w:sdtContent>
        <w:p w:rsidR="00A31280" w:rsidRPr="00106978" w:rsidRDefault="00A31280">
          <w:pPr>
            <w:pStyle w:val="Nadpisobsahu"/>
            <w:rPr>
              <w:rFonts w:ascii="Times New Roman" w:hAnsi="Times New Roman" w:cs="Times New Roman"/>
              <w:color w:val="auto"/>
            </w:rPr>
          </w:pPr>
          <w:r w:rsidRPr="00106978">
            <w:rPr>
              <w:rFonts w:ascii="Times New Roman" w:hAnsi="Times New Roman" w:cs="Times New Roman"/>
              <w:color w:val="auto"/>
            </w:rPr>
            <w:t>Obsah</w:t>
          </w:r>
        </w:p>
        <w:p w:rsidR="000A3261" w:rsidRDefault="009979C7">
          <w:pPr>
            <w:pStyle w:val="Obsah1"/>
            <w:tabs>
              <w:tab w:val="left" w:pos="880"/>
              <w:tab w:val="right" w:leader="dot" w:pos="10194"/>
            </w:tabs>
            <w:rPr>
              <w:rFonts w:asciiTheme="minorHAnsi" w:eastAsiaTheme="minorEastAsia" w:hAnsiTheme="minorHAnsi" w:cstheme="minorBidi"/>
              <w:noProof/>
              <w:sz w:val="22"/>
              <w:szCs w:val="22"/>
            </w:rPr>
          </w:pPr>
          <w:r w:rsidRPr="000F45AB">
            <w:rPr>
              <w:szCs w:val="20"/>
              <w:highlight w:val="cyan"/>
            </w:rPr>
            <w:fldChar w:fldCharType="begin"/>
          </w:r>
          <w:r w:rsidR="00A31280" w:rsidRPr="000F45AB">
            <w:rPr>
              <w:szCs w:val="20"/>
              <w:highlight w:val="cyan"/>
            </w:rPr>
            <w:instrText xml:space="preserve"> TOC \o "1-3" \h \z \u </w:instrText>
          </w:r>
          <w:r w:rsidRPr="000F45AB">
            <w:rPr>
              <w:szCs w:val="20"/>
              <w:highlight w:val="cyan"/>
            </w:rPr>
            <w:fldChar w:fldCharType="separate"/>
          </w:r>
          <w:hyperlink w:anchor="_Toc26435664" w:history="1">
            <w:r w:rsidR="000A3261" w:rsidRPr="009569EC">
              <w:rPr>
                <w:rStyle w:val="Hypertextovodkaz"/>
                <w:noProof/>
              </w:rPr>
              <w:t>1.</w:t>
            </w:r>
            <w:r w:rsidR="000A3261">
              <w:rPr>
                <w:rFonts w:asciiTheme="minorHAnsi" w:eastAsiaTheme="minorEastAsia" w:hAnsiTheme="minorHAnsi" w:cstheme="minorBidi"/>
                <w:noProof/>
                <w:sz w:val="22"/>
                <w:szCs w:val="22"/>
              </w:rPr>
              <w:tab/>
            </w:r>
            <w:r w:rsidR="000A3261" w:rsidRPr="009569EC">
              <w:rPr>
                <w:rStyle w:val="Hypertextovodkaz"/>
                <w:noProof/>
              </w:rPr>
              <w:t>Úvod</w:t>
            </w:r>
            <w:r w:rsidR="000A3261">
              <w:rPr>
                <w:noProof/>
                <w:webHidden/>
              </w:rPr>
              <w:tab/>
            </w:r>
            <w:r w:rsidR="000A3261">
              <w:rPr>
                <w:noProof/>
                <w:webHidden/>
              </w:rPr>
              <w:fldChar w:fldCharType="begin"/>
            </w:r>
            <w:r w:rsidR="000A3261">
              <w:rPr>
                <w:noProof/>
                <w:webHidden/>
              </w:rPr>
              <w:instrText xml:space="preserve"> PAGEREF _Toc26435664 \h </w:instrText>
            </w:r>
            <w:r w:rsidR="000A3261">
              <w:rPr>
                <w:noProof/>
                <w:webHidden/>
              </w:rPr>
            </w:r>
            <w:r w:rsidR="000A3261">
              <w:rPr>
                <w:noProof/>
                <w:webHidden/>
              </w:rPr>
              <w:fldChar w:fldCharType="separate"/>
            </w:r>
            <w:r w:rsidR="000A3261">
              <w:rPr>
                <w:noProof/>
                <w:webHidden/>
              </w:rPr>
              <w:t>3</w:t>
            </w:r>
            <w:r w:rsidR="000A3261">
              <w:rPr>
                <w:noProof/>
                <w:webHidden/>
              </w:rPr>
              <w:fldChar w:fldCharType="end"/>
            </w:r>
          </w:hyperlink>
        </w:p>
        <w:p w:rsidR="000A3261" w:rsidRDefault="000A3261">
          <w:pPr>
            <w:pStyle w:val="Obsah1"/>
            <w:tabs>
              <w:tab w:val="left" w:pos="880"/>
              <w:tab w:val="right" w:leader="dot" w:pos="10194"/>
            </w:tabs>
            <w:rPr>
              <w:rFonts w:asciiTheme="minorHAnsi" w:eastAsiaTheme="minorEastAsia" w:hAnsiTheme="minorHAnsi" w:cstheme="minorBidi"/>
              <w:noProof/>
              <w:sz w:val="22"/>
              <w:szCs w:val="22"/>
            </w:rPr>
          </w:pPr>
          <w:hyperlink w:anchor="_Toc26435665" w:history="1">
            <w:r w:rsidRPr="009569EC">
              <w:rPr>
                <w:rStyle w:val="Hypertextovodkaz"/>
                <w:noProof/>
              </w:rPr>
              <w:t>2.</w:t>
            </w:r>
            <w:r>
              <w:rPr>
                <w:rFonts w:asciiTheme="minorHAnsi" w:eastAsiaTheme="minorEastAsia" w:hAnsiTheme="minorHAnsi" w:cstheme="minorBidi"/>
                <w:noProof/>
                <w:sz w:val="22"/>
                <w:szCs w:val="22"/>
              </w:rPr>
              <w:tab/>
            </w:r>
            <w:r w:rsidRPr="009569EC">
              <w:rPr>
                <w:rStyle w:val="Hypertextovodkaz"/>
                <w:noProof/>
              </w:rPr>
              <w:t>Opatření sloužící ke zpřístupnění pozemků</w:t>
            </w:r>
            <w:r>
              <w:rPr>
                <w:noProof/>
                <w:webHidden/>
              </w:rPr>
              <w:tab/>
            </w:r>
            <w:r>
              <w:rPr>
                <w:noProof/>
                <w:webHidden/>
              </w:rPr>
              <w:fldChar w:fldCharType="begin"/>
            </w:r>
            <w:r>
              <w:rPr>
                <w:noProof/>
                <w:webHidden/>
              </w:rPr>
              <w:instrText xml:space="preserve"> PAGEREF _Toc26435665 \h </w:instrText>
            </w:r>
            <w:r>
              <w:rPr>
                <w:noProof/>
                <w:webHidden/>
              </w:rPr>
            </w:r>
            <w:r>
              <w:rPr>
                <w:noProof/>
                <w:webHidden/>
              </w:rPr>
              <w:fldChar w:fldCharType="separate"/>
            </w:r>
            <w:r>
              <w:rPr>
                <w:noProof/>
                <w:webHidden/>
              </w:rPr>
              <w:t>3</w:t>
            </w:r>
            <w:r>
              <w:rPr>
                <w:noProof/>
                <w:webHidden/>
              </w:rPr>
              <w:fldChar w:fldCharType="end"/>
            </w:r>
          </w:hyperlink>
        </w:p>
        <w:p w:rsidR="000A3261" w:rsidRDefault="000A3261">
          <w:pPr>
            <w:pStyle w:val="Obsah2"/>
            <w:tabs>
              <w:tab w:val="left" w:pos="1100"/>
              <w:tab w:val="right" w:leader="dot" w:pos="10194"/>
            </w:tabs>
            <w:rPr>
              <w:rFonts w:asciiTheme="minorHAnsi" w:eastAsiaTheme="minorEastAsia" w:hAnsiTheme="minorHAnsi" w:cstheme="minorBidi"/>
              <w:noProof/>
              <w:sz w:val="22"/>
              <w:szCs w:val="22"/>
            </w:rPr>
          </w:pPr>
          <w:hyperlink w:anchor="_Toc26435666" w:history="1">
            <w:r w:rsidRPr="009569EC">
              <w:rPr>
                <w:rStyle w:val="Hypertextovodkaz"/>
                <w:noProof/>
              </w:rPr>
              <w:t>2.1.</w:t>
            </w:r>
            <w:r>
              <w:rPr>
                <w:rFonts w:asciiTheme="minorHAnsi" w:eastAsiaTheme="minorEastAsia" w:hAnsiTheme="minorHAnsi" w:cstheme="minorBidi"/>
                <w:noProof/>
                <w:sz w:val="22"/>
                <w:szCs w:val="22"/>
              </w:rPr>
              <w:tab/>
            </w:r>
            <w:r w:rsidRPr="009569EC">
              <w:rPr>
                <w:rStyle w:val="Hypertextovodkaz"/>
                <w:noProof/>
              </w:rPr>
              <w:t>Průvodní zpráva</w:t>
            </w:r>
            <w:r>
              <w:rPr>
                <w:noProof/>
                <w:webHidden/>
              </w:rPr>
              <w:tab/>
            </w:r>
            <w:r>
              <w:rPr>
                <w:noProof/>
                <w:webHidden/>
              </w:rPr>
              <w:fldChar w:fldCharType="begin"/>
            </w:r>
            <w:r>
              <w:rPr>
                <w:noProof/>
                <w:webHidden/>
              </w:rPr>
              <w:instrText xml:space="preserve"> PAGEREF _Toc26435666 \h </w:instrText>
            </w:r>
            <w:r>
              <w:rPr>
                <w:noProof/>
                <w:webHidden/>
              </w:rPr>
            </w:r>
            <w:r>
              <w:rPr>
                <w:noProof/>
                <w:webHidden/>
              </w:rPr>
              <w:fldChar w:fldCharType="separate"/>
            </w:r>
            <w:r>
              <w:rPr>
                <w:noProof/>
                <w:webHidden/>
              </w:rPr>
              <w:t>3</w:t>
            </w:r>
            <w:r>
              <w:rPr>
                <w:noProof/>
                <w:webHidden/>
              </w:rPr>
              <w:fldChar w:fldCharType="end"/>
            </w:r>
          </w:hyperlink>
        </w:p>
        <w:p w:rsidR="000A3261" w:rsidRDefault="000A3261">
          <w:pPr>
            <w:pStyle w:val="Obsah2"/>
            <w:tabs>
              <w:tab w:val="left" w:pos="1100"/>
              <w:tab w:val="right" w:leader="dot" w:pos="10194"/>
            </w:tabs>
            <w:rPr>
              <w:rFonts w:asciiTheme="minorHAnsi" w:eastAsiaTheme="minorEastAsia" w:hAnsiTheme="minorHAnsi" w:cstheme="minorBidi"/>
              <w:noProof/>
              <w:sz w:val="22"/>
              <w:szCs w:val="22"/>
            </w:rPr>
          </w:pPr>
          <w:hyperlink w:anchor="_Toc26435667" w:history="1">
            <w:r w:rsidRPr="009569EC">
              <w:rPr>
                <w:rStyle w:val="Hypertextovodkaz"/>
                <w:noProof/>
              </w:rPr>
              <w:t>2.2.</w:t>
            </w:r>
            <w:r>
              <w:rPr>
                <w:rFonts w:asciiTheme="minorHAnsi" w:eastAsiaTheme="minorEastAsia" w:hAnsiTheme="minorHAnsi" w:cstheme="minorBidi"/>
                <w:noProof/>
                <w:sz w:val="22"/>
                <w:szCs w:val="22"/>
              </w:rPr>
              <w:tab/>
            </w:r>
            <w:r w:rsidRPr="009569EC">
              <w:rPr>
                <w:rStyle w:val="Hypertextovodkaz"/>
                <w:noProof/>
              </w:rPr>
              <w:t>Technická zpráva</w:t>
            </w:r>
            <w:r>
              <w:rPr>
                <w:noProof/>
                <w:webHidden/>
              </w:rPr>
              <w:tab/>
            </w:r>
            <w:r>
              <w:rPr>
                <w:noProof/>
                <w:webHidden/>
              </w:rPr>
              <w:fldChar w:fldCharType="begin"/>
            </w:r>
            <w:r>
              <w:rPr>
                <w:noProof/>
                <w:webHidden/>
              </w:rPr>
              <w:instrText xml:space="preserve"> PAGEREF _Toc26435667 \h </w:instrText>
            </w:r>
            <w:r>
              <w:rPr>
                <w:noProof/>
                <w:webHidden/>
              </w:rPr>
            </w:r>
            <w:r>
              <w:rPr>
                <w:noProof/>
                <w:webHidden/>
              </w:rPr>
              <w:fldChar w:fldCharType="separate"/>
            </w:r>
            <w:r>
              <w:rPr>
                <w:noProof/>
                <w:webHidden/>
              </w:rPr>
              <w:t>5</w:t>
            </w:r>
            <w:r>
              <w:rPr>
                <w:noProof/>
                <w:webHidden/>
              </w:rPr>
              <w:fldChar w:fldCharType="end"/>
            </w:r>
          </w:hyperlink>
        </w:p>
        <w:p w:rsidR="000A3261" w:rsidRDefault="000A3261">
          <w:pPr>
            <w:pStyle w:val="Obsah3"/>
            <w:tabs>
              <w:tab w:val="left" w:pos="1540"/>
              <w:tab w:val="right" w:leader="dot" w:pos="10194"/>
            </w:tabs>
            <w:rPr>
              <w:rFonts w:asciiTheme="minorHAnsi" w:eastAsiaTheme="minorEastAsia" w:hAnsiTheme="minorHAnsi" w:cstheme="minorBidi"/>
              <w:noProof/>
              <w:sz w:val="22"/>
              <w:szCs w:val="22"/>
            </w:rPr>
          </w:pPr>
          <w:hyperlink w:anchor="_Toc26435668" w:history="1">
            <w:r w:rsidRPr="009569EC">
              <w:rPr>
                <w:rStyle w:val="Hypertextovodkaz"/>
                <w:noProof/>
              </w:rPr>
              <w:t>2.2.1.</w:t>
            </w:r>
            <w:r>
              <w:rPr>
                <w:rFonts w:asciiTheme="minorHAnsi" w:eastAsiaTheme="minorEastAsia" w:hAnsiTheme="minorHAnsi" w:cstheme="minorBidi"/>
                <w:noProof/>
                <w:sz w:val="22"/>
                <w:szCs w:val="22"/>
              </w:rPr>
              <w:tab/>
            </w:r>
            <w:r w:rsidRPr="009569EC">
              <w:rPr>
                <w:rStyle w:val="Hypertextovodkaz"/>
                <w:noProof/>
              </w:rPr>
              <w:t>SO1 – oprava tabulového jezu</w:t>
            </w:r>
            <w:r>
              <w:rPr>
                <w:noProof/>
                <w:webHidden/>
              </w:rPr>
              <w:tab/>
            </w:r>
            <w:r>
              <w:rPr>
                <w:noProof/>
                <w:webHidden/>
              </w:rPr>
              <w:fldChar w:fldCharType="begin"/>
            </w:r>
            <w:r>
              <w:rPr>
                <w:noProof/>
                <w:webHidden/>
              </w:rPr>
              <w:instrText xml:space="preserve"> PAGEREF _Toc26435668 \h </w:instrText>
            </w:r>
            <w:r>
              <w:rPr>
                <w:noProof/>
                <w:webHidden/>
              </w:rPr>
            </w:r>
            <w:r>
              <w:rPr>
                <w:noProof/>
                <w:webHidden/>
              </w:rPr>
              <w:fldChar w:fldCharType="separate"/>
            </w:r>
            <w:r>
              <w:rPr>
                <w:noProof/>
                <w:webHidden/>
              </w:rPr>
              <w:t>5</w:t>
            </w:r>
            <w:r>
              <w:rPr>
                <w:noProof/>
                <w:webHidden/>
              </w:rPr>
              <w:fldChar w:fldCharType="end"/>
            </w:r>
          </w:hyperlink>
        </w:p>
        <w:p w:rsidR="000A3261" w:rsidRDefault="000A3261">
          <w:pPr>
            <w:pStyle w:val="Obsah3"/>
            <w:tabs>
              <w:tab w:val="left" w:pos="1540"/>
              <w:tab w:val="right" w:leader="dot" w:pos="10194"/>
            </w:tabs>
            <w:rPr>
              <w:rFonts w:asciiTheme="minorHAnsi" w:eastAsiaTheme="minorEastAsia" w:hAnsiTheme="minorHAnsi" w:cstheme="minorBidi"/>
              <w:noProof/>
              <w:sz w:val="22"/>
              <w:szCs w:val="22"/>
            </w:rPr>
          </w:pPr>
          <w:hyperlink w:anchor="_Toc26435669" w:history="1">
            <w:r w:rsidRPr="009569EC">
              <w:rPr>
                <w:rStyle w:val="Hypertextovodkaz"/>
                <w:noProof/>
              </w:rPr>
              <w:t>2.2.2.</w:t>
            </w:r>
            <w:r>
              <w:rPr>
                <w:rFonts w:asciiTheme="minorHAnsi" w:eastAsiaTheme="minorEastAsia" w:hAnsiTheme="minorHAnsi" w:cstheme="minorBidi"/>
                <w:noProof/>
                <w:sz w:val="22"/>
                <w:szCs w:val="22"/>
              </w:rPr>
              <w:tab/>
            </w:r>
            <w:r w:rsidRPr="009569EC">
              <w:rPr>
                <w:rStyle w:val="Hypertextovodkaz"/>
                <w:noProof/>
              </w:rPr>
              <w:t>SO2 - realizaci opravy a</w:t>
            </w:r>
            <w:r w:rsidRPr="009569EC">
              <w:rPr>
                <w:rStyle w:val="Hypertextovodkaz"/>
                <w:noProof/>
              </w:rPr>
              <w:t xml:space="preserve"> </w:t>
            </w:r>
            <w:r w:rsidRPr="009569EC">
              <w:rPr>
                <w:rStyle w:val="Hypertextovodkaz"/>
                <w:noProof/>
              </w:rPr>
              <w:t>revitalizace Mlýnského náhonu</w:t>
            </w:r>
            <w:r>
              <w:rPr>
                <w:noProof/>
                <w:webHidden/>
              </w:rPr>
              <w:tab/>
            </w:r>
            <w:r>
              <w:rPr>
                <w:noProof/>
                <w:webHidden/>
              </w:rPr>
              <w:fldChar w:fldCharType="begin"/>
            </w:r>
            <w:r>
              <w:rPr>
                <w:noProof/>
                <w:webHidden/>
              </w:rPr>
              <w:instrText xml:space="preserve"> PAGEREF _Toc26435669 \h </w:instrText>
            </w:r>
            <w:r>
              <w:rPr>
                <w:noProof/>
                <w:webHidden/>
              </w:rPr>
            </w:r>
            <w:r>
              <w:rPr>
                <w:noProof/>
                <w:webHidden/>
              </w:rPr>
              <w:fldChar w:fldCharType="separate"/>
            </w:r>
            <w:r>
              <w:rPr>
                <w:noProof/>
                <w:webHidden/>
              </w:rPr>
              <w:t>6</w:t>
            </w:r>
            <w:r>
              <w:rPr>
                <w:noProof/>
                <w:webHidden/>
              </w:rPr>
              <w:fldChar w:fldCharType="end"/>
            </w:r>
          </w:hyperlink>
        </w:p>
        <w:p w:rsidR="00BE64A8" w:rsidRPr="00DD33A7" w:rsidRDefault="009979C7" w:rsidP="00DD33A7">
          <w:pPr>
            <w:ind w:firstLine="0"/>
            <w:rPr>
              <w:sz w:val="22"/>
              <w:szCs w:val="22"/>
              <w:highlight w:val="cyan"/>
            </w:rPr>
          </w:pPr>
          <w:r w:rsidRPr="000F45AB">
            <w:rPr>
              <w:szCs w:val="20"/>
              <w:highlight w:val="cyan"/>
            </w:rPr>
            <w:fldChar w:fldCharType="end"/>
          </w:r>
        </w:p>
      </w:sdtContent>
    </w:sdt>
    <w:bookmarkStart w:id="10" w:name="_Toc465838262" w:displacedByCustomXml="prev"/>
    <w:p w:rsidR="005A70EB" w:rsidRPr="00DD33A7" w:rsidRDefault="005A70EB">
      <w:pPr>
        <w:spacing w:after="160" w:line="259" w:lineRule="auto"/>
        <w:ind w:firstLine="0"/>
        <w:jc w:val="left"/>
        <w:rPr>
          <w:highlight w:val="cyan"/>
        </w:rPr>
      </w:pPr>
      <w:r w:rsidRPr="000F45AB">
        <w:rPr>
          <w:highlight w:val="cyan"/>
        </w:rPr>
        <w:br w:type="page"/>
      </w:r>
    </w:p>
    <w:p w:rsidR="00C71EBF" w:rsidRPr="000A3261" w:rsidRDefault="00C71EBF" w:rsidP="00860DCF">
      <w:pPr>
        <w:pStyle w:val="Nadpis1"/>
        <w:numPr>
          <w:ilvl w:val="0"/>
          <w:numId w:val="10"/>
        </w:numPr>
      </w:pPr>
      <w:bookmarkStart w:id="11" w:name="_Toc26435664"/>
      <w:r w:rsidRPr="000A3261">
        <w:lastRenderedPageBreak/>
        <w:t>Úvod</w:t>
      </w:r>
      <w:bookmarkEnd w:id="10"/>
      <w:bookmarkEnd w:id="11"/>
    </w:p>
    <w:p w:rsidR="00C71EBF" w:rsidRPr="000A3261" w:rsidRDefault="00C71EBF" w:rsidP="00C71EBF">
      <w:pPr>
        <w:ind w:firstLine="360"/>
      </w:pPr>
      <w:r w:rsidRPr="000A3261">
        <w:t>Zpracování dokumentace technického řešení ukládá vyhláška č. 13/2014 Sb., o postupu při provádění pozemkových úprav a o náležitostech návrhu pozemkových úprav. Dokumentace technického řešení je dokumentací nutnou pro spolehlivé stanovení potřebných záborů pozemků k umístění a realizaci zařízení PSZ. Zařízení PSZ, které to svým technickým řešením vyžadují</w:t>
      </w:r>
      <w:r w:rsidR="00E63202" w:rsidRPr="000A3261">
        <w:t>.</w:t>
      </w:r>
    </w:p>
    <w:p w:rsidR="00C71EBF" w:rsidRPr="000A3261" w:rsidRDefault="00C71EBF" w:rsidP="00C71EBF">
      <w:pPr>
        <w:ind w:firstLine="360"/>
      </w:pPr>
    </w:p>
    <w:p w:rsidR="00C71EBF" w:rsidRPr="000A3261" w:rsidRDefault="00C71EBF" w:rsidP="00C71EBF">
      <w:pPr>
        <w:ind w:firstLine="0"/>
      </w:pPr>
      <w:r w:rsidRPr="000A3261">
        <w:t>Dokumentace technické</w:t>
      </w:r>
      <w:r w:rsidR="00E63202" w:rsidRPr="000A3261">
        <w:t>ho řešení PSZ byla zpracována:</w:t>
      </w:r>
    </w:p>
    <w:p w:rsidR="00C71EBF" w:rsidRPr="000A3261" w:rsidRDefault="00C71EBF" w:rsidP="00C71EBF">
      <w:pPr>
        <w:ind w:firstLine="0"/>
      </w:pPr>
      <w:r w:rsidRPr="000A3261">
        <w:t xml:space="preserve">Ing. </w:t>
      </w:r>
      <w:r w:rsidR="00D16367" w:rsidRPr="000A3261">
        <w:t>Petr Mihulka</w:t>
      </w:r>
    </w:p>
    <w:p w:rsidR="003A28E8" w:rsidRPr="000A3261" w:rsidRDefault="003A28E8" w:rsidP="003A28E8">
      <w:pPr>
        <w:ind w:firstLine="0"/>
      </w:pPr>
      <w:bookmarkStart w:id="12" w:name="_Toc265670096"/>
      <w:r w:rsidRPr="000A3261">
        <w:t xml:space="preserve">Ing. </w:t>
      </w:r>
      <w:r w:rsidR="007A6612" w:rsidRPr="000A3261">
        <w:t>Tomáš Havlíček</w:t>
      </w:r>
      <w:r w:rsidR="00650635" w:rsidRPr="000A3261">
        <w:t xml:space="preserve"> – autorizovaný inženýr pro vodohospodářské stavby</w:t>
      </w:r>
    </w:p>
    <w:p w:rsidR="00C71EBF" w:rsidRPr="007A6612" w:rsidRDefault="00C71EBF" w:rsidP="00860DCF">
      <w:pPr>
        <w:pStyle w:val="Nadpis1"/>
        <w:numPr>
          <w:ilvl w:val="0"/>
          <w:numId w:val="10"/>
        </w:numPr>
      </w:pPr>
      <w:bookmarkStart w:id="13" w:name="_Toc465838263"/>
      <w:bookmarkStart w:id="14" w:name="_Toc26435665"/>
      <w:r w:rsidRPr="007A6612">
        <w:t>Opatření sloužící ke zpřístupnění pozemků</w:t>
      </w:r>
      <w:bookmarkEnd w:id="12"/>
      <w:bookmarkEnd w:id="13"/>
      <w:bookmarkEnd w:id="14"/>
    </w:p>
    <w:p w:rsidR="004329A3" w:rsidRPr="007A6612" w:rsidRDefault="004329A3" w:rsidP="00860DCF">
      <w:pPr>
        <w:pStyle w:val="Nadpis2"/>
        <w:numPr>
          <w:ilvl w:val="1"/>
          <w:numId w:val="11"/>
        </w:numPr>
      </w:pPr>
      <w:bookmarkStart w:id="15" w:name="_Toc26435666"/>
      <w:r w:rsidRPr="007A6612">
        <w:t>Průvodní zpráva</w:t>
      </w:r>
      <w:bookmarkEnd w:id="15"/>
    </w:p>
    <w:p w:rsidR="00C71EBF" w:rsidRPr="007A6612" w:rsidRDefault="00C71EBF" w:rsidP="00C71EBF">
      <w:pPr>
        <w:rPr>
          <w:sz w:val="22"/>
        </w:rPr>
      </w:pPr>
    </w:p>
    <w:p w:rsidR="00C71EBF" w:rsidRPr="007A6612" w:rsidRDefault="00C71EBF" w:rsidP="00C71EBF">
      <w:pPr>
        <w:tabs>
          <w:tab w:val="num" w:pos="0"/>
        </w:tabs>
        <w:rPr>
          <w:b/>
        </w:rPr>
      </w:pPr>
      <w:r w:rsidRPr="007A6612">
        <w:rPr>
          <w:b/>
        </w:rPr>
        <w:t xml:space="preserve">Identifikační údaje: </w:t>
      </w:r>
    </w:p>
    <w:p w:rsidR="003E002A" w:rsidRPr="007A6612" w:rsidRDefault="003E002A" w:rsidP="00C71EBF"/>
    <w:p w:rsidR="00C71EBF" w:rsidRPr="007A6612" w:rsidRDefault="00C71EBF" w:rsidP="00C71EBF">
      <w:r w:rsidRPr="007A6612">
        <w:t xml:space="preserve">Zadavatel: </w:t>
      </w:r>
      <w:r w:rsidRPr="007A6612">
        <w:tab/>
      </w:r>
      <w:r w:rsidRPr="007A6612">
        <w:tab/>
        <w:t>Státní pozemkový úřad,</w:t>
      </w:r>
    </w:p>
    <w:p w:rsidR="00C71EBF" w:rsidRPr="007A6612" w:rsidRDefault="00C71EBF" w:rsidP="00C71EBF">
      <w:r w:rsidRPr="007A6612">
        <w:tab/>
      </w:r>
      <w:r w:rsidRPr="007A6612">
        <w:tab/>
      </w:r>
      <w:r w:rsidRPr="007A6612">
        <w:tab/>
        <w:t xml:space="preserve">Krajský pozemkový úřad pro </w:t>
      </w:r>
      <w:r w:rsidR="00D16367" w:rsidRPr="007A6612">
        <w:t>Olomoucký</w:t>
      </w:r>
      <w:r w:rsidRPr="007A6612">
        <w:t xml:space="preserve"> kraj,</w:t>
      </w:r>
    </w:p>
    <w:p w:rsidR="00C71EBF" w:rsidRPr="007A6612" w:rsidRDefault="00C71EBF" w:rsidP="00C71EBF">
      <w:r w:rsidRPr="007A6612">
        <w:tab/>
      </w:r>
      <w:r w:rsidRPr="007A6612">
        <w:tab/>
      </w:r>
      <w:r w:rsidRPr="007A6612">
        <w:tab/>
        <w:t xml:space="preserve">Pobočka </w:t>
      </w:r>
      <w:r w:rsidR="00D16367" w:rsidRPr="007A6612">
        <w:t>Olomouc</w:t>
      </w:r>
    </w:p>
    <w:p w:rsidR="003E002A" w:rsidRPr="007A6612" w:rsidRDefault="003E002A" w:rsidP="00C71EBF"/>
    <w:p w:rsidR="00C71EBF" w:rsidRPr="007A6612" w:rsidRDefault="00C71EBF" w:rsidP="00C71EBF">
      <w:r w:rsidRPr="007A6612">
        <w:t xml:space="preserve">Zpracovatel: </w:t>
      </w:r>
      <w:r w:rsidRPr="007A6612">
        <w:tab/>
        <w:t>Geocart CZ a.s., Výstaviště 405/1, 603 00 Brno</w:t>
      </w:r>
    </w:p>
    <w:p w:rsidR="00C71EBF" w:rsidRPr="007A6612" w:rsidRDefault="00C71EBF" w:rsidP="00C71EBF"/>
    <w:p w:rsidR="00C71EBF" w:rsidRPr="00650635" w:rsidRDefault="00C71EBF" w:rsidP="00C71EBF">
      <w:pPr>
        <w:tabs>
          <w:tab w:val="num" w:pos="0"/>
        </w:tabs>
        <w:rPr>
          <w:b/>
        </w:rPr>
      </w:pPr>
      <w:r w:rsidRPr="00650635">
        <w:rPr>
          <w:b/>
        </w:rPr>
        <w:t>Charakteristika území navrhovaných staveb:</w:t>
      </w:r>
    </w:p>
    <w:p w:rsidR="00650635" w:rsidRPr="00650635" w:rsidRDefault="00AA060E" w:rsidP="00650635">
      <w:pPr>
        <w:contextualSpacing/>
      </w:pPr>
      <w:r w:rsidRPr="00650635">
        <w:t xml:space="preserve">Obec </w:t>
      </w:r>
      <w:r w:rsidR="009A1A47" w:rsidRPr="00650635">
        <w:t>Nová Dědina u Uničova</w:t>
      </w:r>
      <w:r w:rsidR="003F5810" w:rsidRPr="00650635">
        <w:t xml:space="preserve"> se nachází </w:t>
      </w:r>
      <w:r w:rsidR="00D16367" w:rsidRPr="00650635">
        <w:t>v Hornomoravském ú</w:t>
      </w:r>
      <w:r w:rsidR="003F5810" w:rsidRPr="00650635">
        <w:t>v</w:t>
      </w:r>
      <w:r w:rsidR="00D16367" w:rsidRPr="00650635">
        <w:t>alu</w:t>
      </w:r>
      <w:r w:rsidR="003F5810" w:rsidRPr="00650635">
        <w:t xml:space="preserve"> okrese </w:t>
      </w:r>
      <w:r w:rsidR="00D16367" w:rsidRPr="00650635">
        <w:t>Olomouc, cca 3 km severně od Uničova. Administrativně spa</w:t>
      </w:r>
      <w:r w:rsidR="00CA297A" w:rsidRPr="00650635">
        <w:t xml:space="preserve">dá pod obec Uničov. </w:t>
      </w:r>
      <w:r w:rsidR="00650635" w:rsidRPr="00650635">
        <w:t xml:space="preserve">Hlavní směrem vodních toků v území je sever – jih. Tímto směrem protéká celým územím Oskava. Z Oskavy je tabulovým jezem nad areálem </w:t>
      </w:r>
      <w:r w:rsidR="00650635" w:rsidRPr="00650635">
        <w:t xml:space="preserve">firmy </w:t>
      </w:r>
      <w:r w:rsidR="00650635" w:rsidRPr="00650635">
        <w:t>Tekr</w:t>
      </w:r>
      <w:r w:rsidR="00650635" w:rsidRPr="00650635">
        <w:t>o</w:t>
      </w:r>
      <w:r w:rsidR="00650635" w:rsidRPr="00650635">
        <w:t xml:space="preserve"> oddělen Mlýnský náhon. Z něj se odděluje bezprostředně nad Tekrem bezejmenný tok. Náhon kopíruje tok Oskavy po pravém břehu ve vzdálenosti 50 – 300 m. Bezejmenný tok prochází poli, obcí a následně poli, aby se opět spojil s Mlýnským náhonem. Mlýnský náhon i bezejmenný tok jsou v průběhu areálem Tekra zatrubněny.</w:t>
      </w:r>
    </w:p>
    <w:p w:rsidR="00650635" w:rsidRPr="00650635" w:rsidRDefault="00650635" w:rsidP="00650635">
      <w:pPr>
        <w:contextualSpacing/>
      </w:pPr>
    </w:p>
    <w:p w:rsidR="00650635" w:rsidRPr="00650635" w:rsidRDefault="00650635" w:rsidP="00650635">
      <w:pPr>
        <w:contextualSpacing/>
      </w:pPr>
      <w:r w:rsidRPr="00650635">
        <w:t>V území jsou evidována hlavní odvodňovací zařízení ve vlastnictví státu a v příslušnosti hospodařit Státního pozemkového úřadu, odbor vodohospodářských staveb</w:t>
      </w:r>
      <w:r w:rsidRPr="00650635">
        <w:t>.</w:t>
      </w:r>
      <w:r w:rsidRPr="00650635">
        <w:t xml:space="preserve"> Dále se v území nachází plošné odvodnění z let 1971 a 1978</w:t>
      </w:r>
      <w:r w:rsidRPr="00650635">
        <w:t>.</w:t>
      </w:r>
    </w:p>
    <w:p w:rsidR="005873B7" w:rsidRPr="00650635" w:rsidRDefault="005873B7" w:rsidP="00650635">
      <w:pPr>
        <w:ind w:firstLine="0"/>
      </w:pPr>
    </w:p>
    <w:p w:rsidR="005873B7" w:rsidRPr="00650635" w:rsidRDefault="004577A2" w:rsidP="0055595E">
      <w:pPr>
        <w:spacing w:after="120"/>
        <w:rPr>
          <w:b/>
        </w:rPr>
      </w:pPr>
      <w:r w:rsidRPr="00650635">
        <w:rPr>
          <w:b/>
        </w:rPr>
        <w:t>Písemné podklady:</w:t>
      </w:r>
    </w:p>
    <w:p w:rsidR="007A6612" w:rsidRPr="00650635" w:rsidRDefault="007A6612" w:rsidP="007A6612">
      <w:pPr>
        <w:pStyle w:val="Odstavecseseznamem"/>
        <w:numPr>
          <w:ilvl w:val="0"/>
          <w:numId w:val="6"/>
        </w:numPr>
      </w:pPr>
      <w:r w:rsidRPr="00650635">
        <w:t>Oprava tabulového jezu na řece Oskavě (Ing. Luděk Halaš, 2013)</w:t>
      </w:r>
    </w:p>
    <w:p w:rsidR="007A6612" w:rsidRPr="00650635" w:rsidRDefault="007A6612" w:rsidP="007A6612">
      <w:pPr>
        <w:pStyle w:val="Odstavecseseznamem"/>
        <w:numPr>
          <w:ilvl w:val="0"/>
          <w:numId w:val="6"/>
        </w:numPr>
      </w:pPr>
      <w:r w:rsidRPr="00650635">
        <w:t>Mlýnský náhon – projektová dokumentace na realizaci opravy a revitalizaci (Ing. Luděk Halaš, 2017)</w:t>
      </w:r>
    </w:p>
    <w:p w:rsidR="0040249B" w:rsidRPr="00650635" w:rsidRDefault="0040249B" w:rsidP="0040249B">
      <w:pPr>
        <w:pStyle w:val="Odstavecseseznamem"/>
        <w:numPr>
          <w:ilvl w:val="0"/>
          <w:numId w:val="6"/>
        </w:numPr>
      </w:pPr>
      <w:r w:rsidRPr="00650635">
        <w:t xml:space="preserve">Metodický návod k provádění pozemkových (aktualizovaná verze k 1.1.2019) </w:t>
      </w:r>
    </w:p>
    <w:p w:rsidR="005873B7" w:rsidRPr="00650635" w:rsidRDefault="005873B7" w:rsidP="00860DCF">
      <w:pPr>
        <w:numPr>
          <w:ilvl w:val="0"/>
          <w:numId w:val="6"/>
        </w:numPr>
        <w:ind w:left="0" w:firstLine="360"/>
      </w:pPr>
      <w:r w:rsidRPr="00650635">
        <w:t>Podklady Katastru nemovitostí</w:t>
      </w:r>
    </w:p>
    <w:p w:rsidR="005873B7" w:rsidRPr="00960D41" w:rsidRDefault="005873B7" w:rsidP="005873B7">
      <w:pPr>
        <w:rPr>
          <w:highlight w:val="cyan"/>
        </w:rPr>
      </w:pPr>
    </w:p>
    <w:p w:rsidR="005873B7" w:rsidRPr="00DA45EA" w:rsidRDefault="005873B7" w:rsidP="005873B7">
      <w:pPr>
        <w:spacing w:before="120" w:after="120"/>
        <w:rPr>
          <w:b/>
        </w:rPr>
      </w:pPr>
      <w:r w:rsidRPr="00DA45EA">
        <w:rPr>
          <w:b/>
        </w:rPr>
        <w:t>Mapové podklady:</w:t>
      </w:r>
    </w:p>
    <w:p w:rsidR="0034360A" w:rsidRPr="00DA45EA" w:rsidRDefault="0034360A" w:rsidP="0034360A">
      <w:pPr>
        <w:pStyle w:val="Odstavecseseznamem"/>
        <w:numPr>
          <w:ilvl w:val="0"/>
          <w:numId w:val="7"/>
        </w:numPr>
      </w:pPr>
      <w:r w:rsidRPr="00DA45EA">
        <w:t>základní mapy ČR, měřítko 1 : 10 000</w:t>
      </w:r>
    </w:p>
    <w:p w:rsidR="0034360A" w:rsidRPr="00DA45EA" w:rsidRDefault="0034360A" w:rsidP="0034360A">
      <w:pPr>
        <w:pStyle w:val="Odstavecseseznamem"/>
        <w:numPr>
          <w:ilvl w:val="0"/>
          <w:numId w:val="7"/>
        </w:numPr>
      </w:pPr>
      <w:r w:rsidRPr="00DA45EA">
        <w:t>státní mapy odvozené, měřítko 1 : 5 000</w:t>
      </w:r>
    </w:p>
    <w:p w:rsidR="0034360A" w:rsidRPr="00DA45EA" w:rsidRDefault="0034360A" w:rsidP="0034360A">
      <w:pPr>
        <w:pStyle w:val="Odstavecseseznamem"/>
        <w:numPr>
          <w:ilvl w:val="0"/>
          <w:numId w:val="7"/>
        </w:numPr>
        <w:tabs>
          <w:tab w:val="left" w:pos="3828"/>
        </w:tabs>
      </w:pPr>
      <w:r w:rsidRPr="00DA45EA">
        <w:t xml:space="preserve">mapa katastru nemovitostí </w:t>
      </w:r>
      <w:r w:rsidRPr="00DA45EA">
        <w:tab/>
        <w:t>- digitální katastrální mapa (ČÚZK )</w:t>
      </w:r>
    </w:p>
    <w:p w:rsidR="0034360A" w:rsidRPr="00DA45EA" w:rsidRDefault="0034360A" w:rsidP="0034360A">
      <w:pPr>
        <w:numPr>
          <w:ilvl w:val="0"/>
          <w:numId w:val="22"/>
        </w:numPr>
        <w:tabs>
          <w:tab w:val="clear" w:pos="1004"/>
          <w:tab w:val="num" w:pos="3828"/>
        </w:tabs>
        <w:ind w:left="3828" w:firstLine="0"/>
      </w:pPr>
      <w:r w:rsidRPr="00DA45EA">
        <w:t>soubor geodetických informací (SGI) ve formátu VFK</w:t>
      </w:r>
    </w:p>
    <w:p w:rsidR="0034360A" w:rsidRPr="00DA45EA" w:rsidRDefault="0034360A" w:rsidP="0034360A">
      <w:pPr>
        <w:numPr>
          <w:ilvl w:val="0"/>
          <w:numId w:val="22"/>
        </w:numPr>
        <w:tabs>
          <w:tab w:val="clear" w:pos="1004"/>
          <w:tab w:val="num" w:pos="3828"/>
        </w:tabs>
        <w:ind w:left="3828" w:firstLine="0"/>
      </w:pPr>
      <w:r w:rsidRPr="00DA45EA">
        <w:t>soubor popisných informací (SPI) ve formátu VFK</w:t>
      </w:r>
    </w:p>
    <w:p w:rsidR="0034360A" w:rsidRPr="00DA45EA" w:rsidRDefault="0034360A" w:rsidP="0034360A">
      <w:pPr>
        <w:pStyle w:val="Odstavecseseznamem"/>
        <w:numPr>
          <w:ilvl w:val="0"/>
          <w:numId w:val="7"/>
        </w:numPr>
      </w:pPr>
      <w:r w:rsidRPr="00DA45EA">
        <w:t>základní báze geografických dat ČR – výškopis, 3D vrstevnice (ČÚZK)</w:t>
      </w:r>
    </w:p>
    <w:p w:rsidR="0034360A" w:rsidRPr="00DA45EA" w:rsidRDefault="0034360A" w:rsidP="0034360A">
      <w:pPr>
        <w:pStyle w:val="Odstavecseseznamem"/>
        <w:numPr>
          <w:ilvl w:val="0"/>
          <w:numId w:val="8"/>
        </w:numPr>
      </w:pPr>
      <w:r w:rsidRPr="00DA45EA">
        <w:t>digitální model reliéfu České republiky 5. generace (ČÚZK)</w:t>
      </w:r>
    </w:p>
    <w:p w:rsidR="0034360A" w:rsidRPr="000A3261" w:rsidRDefault="0034360A" w:rsidP="0034360A">
      <w:pPr>
        <w:pStyle w:val="Odstavecseseznamem"/>
        <w:numPr>
          <w:ilvl w:val="0"/>
          <w:numId w:val="8"/>
        </w:numPr>
      </w:pPr>
      <w:r w:rsidRPr="000A3261">
        <w:lastRenderedPageBreak/>
        <w:t>letecké snímky, (ČÚZK)</w:t>
      </w:r>
    </w:p>
    <w:p w:rsidR="0034360A" w:rsidRPr="000A3261" w:rsidRDefault="0034360A" w:rsidP="0034360A">
      <w:pPr>
        <w:pStyle w:val="Odstavecseseznamem"/>
        <w:numPr>
          <w:ilvl w:val="0"/>
          <w:numId w:val="7"/>
        </w:numPr>
      </w:pPr>
      <w:r w:rsidRPr="000A3261">
        <w:t>mapa bonitovaných půdně ekologických jednotek (SPÚ)</w:t>
      </w:r>
    </w:p>
    <w:p w:rsidR="0034360A" w:rsidRPr="000A3261" w:rsidRDefault="0034360A" w:rsidP="0034360A">
      <w:pPr>
        <w:pStyle w:val="Odstavecseseznamem"/>
        <w:numPr>
          <w:ilvl w:val="0"/>
          <w:numId w:val="7"/>
        </w:numPr>
      </w:pPr>
      <w:r w:rsidRPr="000A3261">
        <w:t>databáze LPIS k.ú. Nová Dědina u Uničova</w:t>
      </w:r>
    </w:p>
    <w:p w:rsidR="0034360A" w:rsidRPr="000A3261" w:rsidRDefault="0034360A" w:rsidP="0034360A">
      <w:pPr>
        <w:pStyle w:val="Odstavecseseznamem"/>
        <w:numPr>
          <w:ilvl w:val="0"/>
          <w:numId w:val="7"/>
        </w:numPr>
      </w:pPr>
      <w:r w:rsidRPr="000A3261">
        <w:t>základní vodohospodářská mapa 1:50 000</w:t>
      </w:r>
    </w:p>
    <w:p w:rsidR="005873B7" w:rsidRPr="000A3261" w:rsidRDefault="005873B7" w:rsidP="007F76D1">
      <w:pPr>
        <w:tabs>
          <w:tab w:val="left" w:pos="851"/>
        </w:tabs>
        <w:ind w:firstLine="0"/>
        <w:rPr>
          <w:b/>
        </w:rPr>
      </w:pPr>
    </w:p>
    <w:p w:rsidR="005873B7" w:rsidRPr="000A3261" w:rsidRDefault="005873B7" w:rsidP="00A52065">
      <w:pPr>
        <w:tabs>
          <w:tab w:val="num" w:pos="0"/>
        </w:tabs>
        <w:rPr>
          <w:b/>
        </w:rPr>
      </w:pPr>
      <w:r w:rsidRPr="000A3261">
        <w:rPr>
          <w:b/>
        </w:rPr>
        <w:t>Základní charakteristika staveb a jejich rozdělení na stavební objekty (dále jen SO):</w:t>
      </w:r>
    </w:p>
    <w:p w:rsidR="005873B7" w:rsidRPr="000A3261" w:rsidRDefault="005873B7" w:rsidP="00A52065">
      <w:pPr>
        <w:spacing w:line="240" w:lineRule="atLeast"/>
      </w:pPr>
    </w:p>
    <w:p w:rsidR="00DA45EA" w:rsidRPr="00DA45EA" w:rsidRDefault="005873B7" w:rsidP="007B33CC">
      <w:pPr>
        <w:tabs>
          <w:tab w:val="left" w:pos="1134"/>
        </w:tabs>
        <w:ind w:left="1134" w:hanging="850"/>
      </w:pPr>
      <w:r w:rsidRPr="000A3261">
        <w:t>SO1 -</w:t>
      </w:r>
      <w:r w:rsidR="00B05932" w:rsidRPr="000A3261">
        <w:t xml:space="preserve"> </w:t>
      </w:r>
      <w:r w:rsidR="00DA45EA" w:rsidRPr="000A3261">
        <w:t>Oprava tabulového jezu na řece Oskavě</w:t>
      </w:r>
      <w:r w:rsidR="00DA45EA" w:rsidRPr="00DA45EA">
        <w:t xml:space="preserve"> </w:t>
      </w:r>
    </w:p>
    <w:p w:rsidR="00997396" w:rsidRDefault="007B33CC" w:rsidP="00DA45EA">
      <w:pPr>
        <w:tabs>
          <w:tab w:val="left" w:pos="1134"/>
        </w:tabs>
        <w:ind w:left="1134" w:hanging="850"/>
      </w:pPr>
      <w:r w:rsidRPr="00DA45EA">
        <w:t>SO</w:t>
      </w:r>
      <w:r w:rsidR="00200488" w:rsidRPr="00DA45EA">
        <w:t>2</w:t>
      </w:r>
      <w:r w:rsidR="005873B7" w:rsidRPr="00DA45EA">
        <w:t xml:space="preserve"> -</w:t>
      </w:r>
      <w:r w:rsidR="00B05932" w:rsidRPr="00DA45EA">
        <w:t xml:space="preserve"> </w:t>
      </w:r>
      <w:r w:rsidR="00DA45EA" w:rsidRPr="00DA45EA">
        <w:t>Projektová dokumentace na realizaci opravy a revitalizace Mlýnského náhonu</w:t>
      </w:r>
    </w:p>
    <w:p w:rsidR="00DA45EA" w:rsidRPr="00960D41" w:rsidRDefault="00DA45EA" w:rsidP="00DA45EA">
      <w:pPr>
        <w:tabs>
          <w:tab w:val="left" w:pos="1134"/>
        </w:tabs>
        <w:ind w:left="1134" w:hanging="850"/>
        <w:rPr>
          <w:i/>
          <w:highlight w:val="cyan"/>
        </w:rPr>
      </w:pPr>
    </w:p>
    <w:p w:rsidR="005873B7" w:rsidRPr="000A3261" w:rsidRDefault="005873B7" w:rsidP="00997396">
      <w:pPr>
        <w:tabs>
          <w:tab w:val="left" w:pos="1134"/>
        </w:tabs>
        <w:ind w:left="1134" w:hanging="850"/>
        <w:rPr>
          <w:b/>
        </w:rPr>
      </w:pPr>
      <w:r w:rsidRPr="000A3261">
        <w:rPr>
          <w:b/>
        </w:rPr>
        <w:t>Údaje o souladu s ÚPD:</w:t>
      </w:r>
    </w:p>
    <w:p w:rsidR="005873B7" w:rsidRPr="000A3261" w:rsidRDefault="005873B7" w:rsidP="005873B7">
      <w:r w:rsidRPr="000A3261">
        <w:t>Navrhovaná opatření jsou v souladu s ÚPD.</w:t>
      </w:r>
    </w:p>
    <w:p w:rsidR="005873B7" w:rsidRPr="00960D41" w:rsidRDefault="003A28E8" w:rsidP="003A28E8">
      <w:pPr>
        <w:spacing w:after="160" w:line="259" w:lineRule="auto"/>
        <w:ind w:firstLine="0"/>
        <w:jc w:val="left"/>
        <w:rPr>
          <w:highlight w:val="cyan"/>
        </w:rPr>
      </w:pPr>
      <w:r w:rsidRPr="00960D41">
        <w:rPr>
          <w:highlight w:val="cyan"/>
        </w:rPr>
        <w:br w:type="page"/>
      </w:r>
    </w:p>
    <w:p w:rsidR="00214D64" w:rsidRPr="00DA45EA" w:rsidRDefault="00214D64" w:rsidP="00860DCF">
      <w:pPr>
        <w:pStyle w:val="Nadpis2"/>
        <w:numPr>
          <w:ilvl w:val="1"/>
          <w:numId w:val="11"/>
        </w:numPr>
      </w:pPr>
      <w:bookmarkStart w:id="16" w:name="_Toc465838265"/>
      <w:bookmarkStart w:id="17" w:name="_Toc26435667"/>
      <w:r w:rsidRPr="00DA45EA">
        <w:lastRenderedPageBreak/>
        <w:t>Technická zpráva</w:t>
      </w:r>
      <w:bookmarkEnd w:id="16"/>
      <w:bookmarkEnd w:id="17"/>
    </w:p>
    <w:p w:rsidR="00214D64" w:rsidRPr="001440BD" w:rsidRDefault="00214D64" w:rsidP="001440BD">
      <w:pPr>
        <w:pStyle w:val="Nadpis3"/>
      </w:pPr>
      <w:bookmarkStart w:id="18" w:name="_Toc300576023"/>
      <w:bookmarkStart w:id="19" w:name="_Toc300594047"/>
      <w:bookmarkStart w:id="20" w:name="_Toc300596123"/>
      <w:bookmarkStart w:id="21" w:name="_Toc334363037"/>
      <w:bookmarkStart w:id="22" w:name="_Toc334692634"/>
      <w:bookmarkStart w:id="23" w:name="_Toc339438473"/>
      <w:bookmarkStart w:id="24" w:name="_Toc465838266"/>
      <w:bookmarkStart w:id="25" w:name="_Toc26435668"/>
      <w:r w:rsidRPr="00DA45EA">
        <w:t xml:space="preserve">SO1 </w:t>
      </w:r>
      <w:r w:rsidR="00DA45EA" w:rsidRPr="00DA45EA">
        <w:t>–</w:t>
      </w:r>
      <w:r w:rsidRPr="00DA45EA">
        <w:t xml:space="preserve"> </w:t>
      </w:r>
      <w:bookmarkEnd w:id="18"/>
      <w:bookmarkEnd w:id="19"/>
      <w:bookmarkEnd w:id="20"/>
      <w:bookmarkEnd w:id="21"/>
      <w:bookmarkEnd w:id="22"/>
      <w:bookmarkEnd w:id="23"/>
      <w:bookmarkEnd w:id="24"/>
      <w:r w:rsidR="00DA45EA" w:rsidRPr="00DA45EA">
        <w:t>oprava tabulového jezu</w:t>
      </w:r>
      <w:bookmarkEnd w:id="25"/>
    </w:p>
    <w:p w:rsidR="00DA45EA" w:rsidRDefault="001440BD" w:rsidP="001440BD">
      <w:pPr>
        <w:tabs>
          <w:tab w:val="left" w:pos="2410"/>
        </w:tabs>
        <w:contextualSpacing/>
      </w:pPr>
      <w:r>
        <w:t>Opatření je přebíráno ze zpracované dokumentace na základě žádosti Města Uničov, projednání a schválení zařazení sborem zástupců 3. 4. 2019. Na základě požadavků regionální dokumentační komise byla vytvořena dokumentace technického řešení a do</w:t>
      </w:r>
      <w:r w:rsidR="00D66BC3">
        <w:t xml:space="preserve"> této</w:t>
      </w:r>
      <w:r>
        <w:t xml:space="preserve"> byl</w:t>
      </w:r>
      <w:r w:rsidR="00D66BC3">
        <w:t>a</w:t>
      </w:r>
      <w:r>
        <w:t xml:space="preserve"> převzata zmíněná dokumentace. Plán společných zařízení vymezí dle požadavků dokumentace parcelu pro realizaci celého objektu.</w:t>
      </w:r>
    </w:p>
    <w:p w:rsidR="001440BD" w:rsidRDefault="001440BD" w:rsidP="00DA45EA">
      <w:pPr>
        <w:tabs>
          <w:tab w:val="left" w:pos="2410"/>
        </w:tabs>
        <w:ind w:left="2268" w:hanging="2268"/>
        <w:contextualSpacing/>
      </w:pPr>
    </w:p>
    <w:p w:rsidR="001440BD" w:rsidRPr="00705232" w:rsidRDefault="001440BD" w:rsidP="001440BD">
      <w:pPr>
        <w:tabs>
          <w:tab w:val="left" w:pos="2410"/>
        </w:tabs>
        <w:ind w:left="2268" w:hanging="2268"/>
        <w:contextualSpacing/>
      </w:pPr>
      <w:r w:rsidRPr="00705232">
        <w:t>Opatření:</w:t>
      </w:r>
      <w:r w:rsidRPr="00705232">
        <w:tab/>
      </w:r>
      <w:r>
        <w:t>Oprava tabulového jezu na řece Oskavě km 25,85 (označení v G5 JEZ-R)</w:t>
      </w:r>
    </w:p>
    <w:p w:rsidR="001440BD" w:rsidRPr="00705232" w:rsidRDefault="001440BD" w:rsidP="001440BD">
      <w:pPr>
        <w:tabs>
          <w:tab w:val="left" w:pos="2410"/>
        </w:tabs>
        <w:ind w:left="2268" w:hanging="2268"/>
        <w:contextualSpacing/>
      </w:pPr>
      <w:r w:rsidRPr="00705232">
        <w:tab/>
        <w:t>Zpracovatel: Ing. Luděk Halaš, Bieblova 36, Brno 613 00</w:t>
      </w:r>
    </w:p>
    <w:p w:rsidR="00DA45EA" w:rsidRPr="00705232" w:rsidRDefault="001440BD" w:rsidP="001440BD">
      <w:pPr>
        <w:tabs>
          <w:tab w:val="left" w:pos="2410"/>
        </w:tabs>
        <w:ind w:left="2268" w:hanging="2268"/>
        <w:contextualSpacing/>
      </w:pPr>
      <w:r w:rsidRPr="00705232">
        <w:tab/>
        <w:t>Investor: Město Uničov, Masarykovo náměstí 1, Uničov 783 91</w:t>
      </w:r>
    </w:p>
    <w:p w:rsidR="00DA45EA" w:rsidRPr="003A649F" w:rsidRDefault="00DA45EA" w:rsidP="00DA45EA">
      <w:pPr>
        <w:ind w:left="2268" w:hanging="2268"/>
        <w:contextualSpacing/>
      </w:pPr>
      <w:r w:rsidRPr="00705232">
        <w:t>Umístění:</w:t>
      </w:r>
      <w:r w:rsidRPr="00705232">
        <w:tab/>
      </w:r>
      <w:r w:rsidRPr="006308DE">
        <w:rPr>
          <w:rStyle w:val="ZkladntextChar1"/>
          <w:color w:val="000000"/>
        </w:rPr>
        <w:t>Jez je situován severně od obce Nová Dědina u Uničova, ve vzdálenosti cca 700 m od okraje zástavby obce. Nad jezem pravostranně odbočuje „Mlýnský náhon“. Jez umožňuje odběry z Mlýnského náhonu.</w:t>
      </w:r>
    </w:p>
    <w:p w:rsidR="00DA45EA" w:rsidRDefault="00DA45EA" w:rsidP="00DA45EA">
      <w:pPr>
        <w:ind w:left="2268" w:hanging="2268"/>
        <w:rPr>
          <w:rStyle w:val="ZkladntextChar1"/>
          <w:color w:val="000000"/>
        </w:rPr>
      </w:pPr>
      <w:r w:rsidRPr="00705232">
        <w:t>Popis:</w:t>
      </w:r>
      <w:r w:rsidRPr="00705232">
        <w:tab/>
      </w:r>
      <w:r w:rsidRPr="00186AC7">
        <w:t xml:space="preserve">Předmětem projektu je </w:t>
      </w:r>
      <w:r>
        <w:t xml:space="preserve">přestavba stávajícího tabulového jezu na řece Oskavě umístěného v říčním kilometru 25,85. Stavba se nachází </w:t>
      </w:r>
      <w:r w:rsidRPr="00186AC7">
        <w:t xml:space="preserve">na </w:t>
      </w:r>
      <w:r>
        <w:t xml:space="preserve">řece Oskavě za areálem společnosti TEKRO převážně na soukromých </w:t>
      </w:r>
      <w:r w:rsidRPr="00186AC7">
        <w:t xml:space="preserve">pozemcích </w:t>
      </w:r>
      <w:r>
        <w:t xml:space="preserve">v </w:t>
      </w:r>
      <w:r w:rsidRPr="00186AC7">
        <w:t xml:space="preserve">k.ú. </w:t>
      </w:r>
      <w:r>
        <w:t xml:space="preserve">Nová Dědina u Uničova. </w:t>
      </w:r>
      <w:r>
        <w:rPr>
          <w:rStyle w:val="ZkladntextChar1"/>
          <w:color w:val="000000"/>
        </w:rPr>
        <w:t>P</w:t>
      </w:r>
      <w:r w:rsidRPr="006308DE">
        <w:rPr>
          <w:rStyle w:val="ZkladntextChar1"/>
          <w:color w:val="000000"/>
        </w:rPr>
        <w:t>evná část</w:t>
      </w:r>
      <w:r>
        <w:rPr>
          <w:rStyle w:val="ZkladntextChar1"/>
          <w:color w:val="000000"/>
        </w:rPr>
        <w:t xml:space="preserve"> jezové konstrukce</w:t>
      </w:r>
      <w:r w:rsidRPr="006308DE">
        <w:rPr>
          <w:rStyle w:val="ZkladntextChar1"/>
          <w:color w:val="000000"/>
        </w:rPr>
        <w:t xml:space="preserve"> je provedena z monolitického betonu, šířka otvoru </w:t>
      </w:r>
      <w:r>
        <w:rPr>
          <w:rStyle w:val="ZkladntextChar1"/>
          <w:color w:val="000000"/>
        </w:rPr>
        <w:t xml:space="preserve">je </w:t>
      </w:r>
      <w:r w:rsidRPr="006308DE">
        <w:rPr>
          <w:rStyle w:val="ZkladntextChar1"/>
          <w:color w:val="000000"/>
        </w:rPr>
        <w:t>6,35 m, výška otvoru 1,8</w:t>
      </w:r>
      <w:r>
        <w:rPr>
          <w:rStyle w:val="ZkladntextChar1"/>
          <w:color w:val="000000"/>
        </w:rPr>
        <w:t xml:space="preserve">5 m, konstrukce přelivu </w:t>
      </w:r>
      <w:r w:rsidRPr="006308DE">
        <w:rPr>
          <w:rStyle w:val="ZkladntextChar1"/>
          <w:color w:val="000000"/>
        </w:rPr>
        <w:t>je proudnicového tvaru.</w:t>
      </w:r>
      <w:r>
        <w:rPr>
          <w:rStyle w:val="ZkladntextChar1"/>
          <w:color w:val="000000"/>
        </w:rPr>
        <w:t xml:space="preserve"> Z hydraulického hlediska se jedná o tlakovou proudnicovou plochu.</w:t>
      </w:r>
      <w:r w:rsidRPr="006308DE">
        <w:rPr>
          <w:rStyle w:val="ZkladntextChar1"/>
          <w:color w:val="000000"/>
        </w:rPr>
        <w:t xml:space="preserve"> Pohyblivou část tvoří stavidlo o třech polích. Stavidlový uzávěr je tvořen ocelovým rámem vsazeným do svislých betonových zdí, zvedacím mechanismem - hřebenem, třemi cévovými tyčemi s hradícími tabulemi z</w:t>
      </w:r>
      <w:r>
        <w:rPr>
          <w:rStyle w:val="ZkladntextChar1"/>
          <w:color w:val="000000"/>
        </w:rPr>
        <w:t> dřevěných fošen</w:t>
      </w:r>
      <w:r w:rsidRPr="006308DE">
        <w:rPr>
          <w:rStyle w:val="ZkladntextChar1"/>
          <w:color w:val="000000"/>
        </w:rPr>
        <w:t>. Hradící tabule jsou vedeny na okrajích v ocelových profilech ve tvaru U, uprostřed ve tvaru I. Jez je vybaven obslužnou ocelovou lávkou š</w:t>
      </w:r>
      <w:r w:rsidRPr="005E0A66">
        <w:t>. 1,0</w:t>
      </w:r>
      <w:r w:rsidRPr="006308DE">
        <w:rPr>
          <w:rStyle w:val="ZkladntextChar1"/>
          <w:color w:val="000000"/>
        </w:rPr>
        <w:t xml:space="preserve"> m.</w:t>
      </w:r>
    </w:p>
    <w:p w:rsidR="00DA45EA" w:rsidRPr="000903B0" w:rsidRDefault="00DA45EA" w:rsidP="00DA45EA">
      <w:pPr>
        <w:ind w:left="2410" w:hanging="2410"/>
      </w:pPr>
      <w:r>
        <w:rPr>
          <w:rStyle w:val="ZkladntextChar1"/>
          <w:color w:val="000000"/>
        </w:rPr>
        <w:t>Návrh rekonstrukce:</w:t>
      </w:r>
      <w:r>
        <w:rPr>
          <w:rStyle w:val="ZkladntextChar1"/>
          <w:color w:val="000000"/>
        </w:rPr>
        <w:tab/>
      </w:r>
      <w:r w:rsidRPr="006308DE">
        <w:rPr>
          <w:rStyle w:val="ZkladntextChar1"/>
        </w:rPr>
        <w:t xml:space="preserve">Nosnou konstrukci </w:t>
      </w:r>
      <w:r>
        <w:rPr>
          <w:rStyle w:val="ZkladntextChar1"/>
        </w:rPr>
        <w:t>jezu</w:t>
      </w:r>
      <w:r w:rsidRPr="006308DE">
        <w:rPr>
          <w:rStyle w:val="ZkladntextChar1"/>
        </w:rPr>
        <w:t xml:space="preserve"> tvoří betonová stěna </w:t>
      </w:r>
      <w:r>
        <w:rPr>
          <w:rStyle w:val="ZkladntextChar1"/>
        </w:rPr>
        <w:t xml:space="preserve">levého a pravého zavázání a hlavní betonové těleso pevného jezu proudnicového tvaru. </w:t>
      </w:r>
      <w:r>
        <w:t xml:space="preserve">Boční stěny jezu </w:t>
      </w:r>
      <w:r w:rsidRPr="000903B0">
        <w:t xml:space="preserve">budou založeny na podkladní desce z betonu třídy C </w:t>
      </w:r>
      <w:r>
        <w:t>12</w:t>
      </w:r>
      <w:r w:rsidRPr="000903B0">
        <w:t>/1</w:t>
      </w:r>
      <w:r>
        <w:t>5</w:t>
      </w:r>
      <w:r w:rsidRPr="000903B0">
        <w:t xml:space="preserve"> tl. </w:t>
      </w:r>
      <w:r>
        <w:t>2</w:t>
      </w:r>
      <w:r w:rsidRPr="000903B0">
        <w:t xml:space="preserve">00 mm, která vyrovná základovou spáru. </w:t>
      </w:r>
    </w:p>
    <w:p w:rsidR="00DA45EA" w:rsidRDefault="00DA45EA" w:rsidP="00DA45EA">
      <w:pPr>
        <w:tabs>
          <w:tab w:val="left" w:pos="2410"/>
        </w:tabs>
        <w:ind w:left="2410" w:hanging="2410"/>
      </w:pPr>
      <w:r>
        <w:tab/>
      </w:r>
      <w:r w:rsidRPr="000903B0">
        <w:t xml:space="preserve">Na zatvrdlý podkladní beton bude zkonstruována </w:t>
      </w:r>
      <w:r>
        <w:t xml:space="preserve">vázaná </w:t>
      </w:r>
      <w:r w:rsidRPr="000903B0">
        <w:t xml:space="preserve">výztuž ŽB konstrukce 10 505(R), krytí výztuže bude min. </w:t>
      </w:r>
      <w:smartTag w:uri="urn:schemas-microsoft-com:office:smarttags" w:element="metricconverter">
        <w:smartTagPr>
          <w:attr w:name="ProductID" w:val="40 mm"/>
        </w:smartTagPr>
        <w:r w:rsidRPr="000903B0">
          <w:t>40 mm</w:t>
        </w:r>
      </w:smartTag>
      <w:r w:rsidRPr="000903B0">
        <w:t>.</w:t>
      </w:r>
      <w:r>
        <w:t xml:space="preserve"> S</w:t>
      </w:r>
      <w:r w:rsidRPr="000903B0">
        <w:t xml:space="preserve">vislé </w:t>
      </w:r>
      <w:r>
        <w:t xml:space="preserve">boční </w:t>
      </w:r>
      <w:r w:rsidRPr="000903B0">
        <w:t xml:space="preserve">stěny </w:t>
      </w:r>
      <w:r>
        <w:t xml:space="preserve">jezu </w:t>
      </w:r>
      <w:r w:rsidRPr="000903B0">
        <w:t xml:space="preserve">tvoří železobetonová deska tl. </w:t>
      </w:r>
      <w:r>
        <w:t>15</w:t>
      </w:r>
      <w:r w:rsidRPr="000903B0">
        <w:t xml:space="preserve">00 mm </w:t>
      </w:r>
      <w:r>
        <w:t xml:space="preserve">v patě a 800 mm ve zhlaví, </w:t>
      </w:r>
      <w:r w:rsidRPr="000903B0">
        <w:t>z vodostavebn</w:t>
      </w:r>
      <w:r>
        <w:t>í</w:t>
      </w:r>
      <w:r w:rsidRPr="000903B0">
        <w:t xml:space="preserve">ho betonu </w:t>
      </w:r>
      <w:r w:rsidRPr="008304E8">
        <w:t>C30/37 XF3</w:t>
      </w:r>
      <w:r>
        <w:t>,</w:t>
      </w:r>
      <w:r w:rsidRPr="000903B0">
        <w:rPr>
          <w:b/>
        </w:rPr>
        <w:t xml:space="preserve"> </w:t>
      </w:r>
      <w:r>
        <w:rPr>
          <w:b/>
        </w:rPr>
        <w:t>s</w:t>
      </w:r>
      <w:r w:rsidRPr="000903B0">
        <w:t xml:space="preserve">měs měkká (S3). </w:t>
      </w:r>
      <w:r>
        <w:t xml:space="preserve">Zešikmení líce na styku betonu se zeminou umožní při jejím hutnění i dodatečnému sedání konstrukce dostatečnou těsnost proti vzniku privilegovaných průsakových cest podél konstrukce. </w:t>
      </w:r>
      <w:r w:rsidRPr="000903B0">
        <w:t>Maximální podíl W/C = 0,5. Beton bude ošetřován 4 až 6 dnů v závislosti na nárůstu pevnosti a na okolní teplotě.</w:t>
      </w:r>
    </w:p>
    <w:p w:rsidR="00DA45EA" w:rsidRDefault="00DA45EA" w:rsidP="00DA45EA">
      <w:pPr>
        <w:tabs>
          <w:tab w:val="left" w:pos="2410"/>
        </w:tabs>
        <w:ind w:left="2410" w:hanging="2410"/>
      </w:pPr>
      <w:r>
        <w:tab/>
        <w:t>Navržené rozměry betonových konstrukcí je třeba přizpůsobit skutečným podmínkám zjištěným na stavbě po vybourání stávajících stěn, odkrytí základové spáry a v návaznosti na stávající konstrukce, které budou zachovány. Vodotěsné napojení bočních stěn na betonový blok přelivu bude zajištěn těsnícími pásy SIKA O20, určené pro použití do dilatačních spár betonových konstrukcí. Dilatační spára bude v celé délce vyplněna trvale pružným tmelem určeným pro výplň dilatačních spár.</w:t>
      </w:r>
    </w:p>
    <w:p w:rsidR="00DA45EA" w:rsidRPr="00B8550F" w:rsidRDefault="00DA45EA" w:rsidP="00DA45EA">
      <w:pPr>
        <w:tabs>
          <w:tab w:val="left" w:pos="2410"/>
        </w:tabs>
        <w:ind w:left="2410" w:hanging="2410"/>
        <w:rPr>
          <w:szCs w:val="26"/>
        </w:rPr>
      </w:pPr>
      <w:r>
        <w:rPr>
          <w:szCs w:val="26"/>
        </w:rPr>
        <w:tab/>
      </w:r>
      <w:r w:rsidRPr="00CE4DDE">
        <w:rPr>
          <w:szCs w:val="26"/>
        </w:rPr>
        <w:t>Stavidlový mechanismus bude tvořen svařovaným ocelovým rámem ukotveným do konstrukce jezu a 3 ks stavidlových tabulí s ovládacím mechanismem. Tabulové uzávěry budou z dubových trámů spojených ocelovou pásovinou, osazené do</w:t>
      </w:r>
      <w:r>
        <w:rPr>
          <w:szCs w:val="26"/>
        </w:rPr>
        <w:t xml:space="preserve"> </w:t>
      </w:r>
      <w:r w:rsidRPr="00CE4DDE">
        <w:rPr>
          <w:szCs w:val="26"/>
        </w:rPr>
        <w:t>vo</w:t>
      </w:r>
      <w:r>
        <w:rPr>
          <w:szCs w:val="26"/>
        </w:rPr>
        <w:t>dí</w:t>
      </w:r>
      <w:r w:rsidRPr="00CE4DDE">
        <w:rPr>
          <w:szCs w:val="26"/>
        </w:rPr>
        <w:t xml:space="preserve">cích </w:t>
      </w:r>
      <w:r>
        <w:rPr>
          <w:szCs w:val="26"/>
        </w:rPr>
        <w:t>„</w:t>
      </w:r>
      <w:r w:rsidRPr="00CE4DDE">
        <w:rPr>
          <w:szCs w:val="26"/>
        </w:rPr>
        <w:t>U</w:t>
      </w:r>
      <w:r>
        <w:rPr>
          <w:szCs w:val="26"/>
        </w:rPr>
        <w:t>“</w:t>
      </w:r>
      <w:r w:rsidRPr="00CE4DDE">
        <w:rPr>
          <w:szCs w:val="26"/>
        </w:rPr>
        <w:t xml:space="preserve"> profilů. Vertikální pohyb stavidlové tabule bude za pomocí cévové tyče a cévového kola. Cévové kolo bude zajištěno hřídelí, která bude na jedné straně uložena v převodovce a která zároveň bude kolo pohánět. Na druhé straně cévového kola bude hřídel uložena v ložiskovém domku. Manipulace se stavidly bude za pomocí ruční kliky. K zajištění proti samovolnému pádu </w:t>
      </w:r>
      <w:r w:rsidRPr="00CE4DDE">
        <w:rPr>
          <w:szCs w:val="26"/>
        </w:rPr>
        <w:lastRenderedPageBreak/>
        <w:t>stavidla ve vyhrazené poloze bude sloužit západka a rohatka. Přístup k ovládacímu mechanismu bude po ocelové</w:t>
      </w:r>
      <w:r>
        <w:rPr>
          <w:szCs w:val="26"/>
        </w:rPr>
        <w:t xml:space="preserve"> lávce uložené na bočních stěnách jezu. </w:t>
      </w:r>
    </w:p>
    <w:p w:rsidR="00DA45EA" w:rsidRPr="006308DE" w:rsidRDefault="00DA45EA" w:rsidP="00DA45EA">
      <w:pPr>
        <w:tabs>
          <w:tab w:val="left" w:pos="6804"/>
        </w:tabs>
        <w:ind w:left="2127" w:hanging="2127"/>
      </w:pPr>
      <w:r w:rsidRPr="00705232">
        <w:t xml:space="preserve">Hydrotechnické údaje: </w:t>
      </w:r>
      <w:r w:rsidRPr="006308DE">
        <w:rPr>
          <w:rStyle w:val="ZkladntextChar1"/>
          <w:color w:val="000000"/>
        </w:rPr>
        <w:t>koruna pevného prahu jezu</w:t>
      </w:r>
      <w:r>
        <w:rPr>
          <w:rStyle w:val="ZkladntextChar1"/>
          <w:color w:val="000000"/>
        </w:rPr>
        <w:tab/>
        <w:t>244,86 m n.m.</w:t>
      </w:r>
    </w:p>
    <w:p w:rsidR="00DA45EA" w:rsidRPr="006308DE" w:rsidRDefault="00DA45EA" w:rsidP="00DA45EA">
      <w:pPr>
        <w:tabs>
          <w:tab w:val="left" w:pos="6804"/>
        </w:tabs>
        <w:ind w:left="3686" w:hanging="1418"/>
        <w:jc w:val="left"/>
      </w:pPr>
      <w:r w:rsidRPr="006308DE">
        <w:rPr>
          <w:rStyle w:val="ZkladntextChar1"/>
          <w:color w:val="000000"/>
        </w:rPr>
        <w:t xml:space="preserve">vrch konstrukce </w:t>
      </w:r>
      <w:r>
        <w:rPr>
          <w:rStyle w:val="ZkladntextChar1"/>
          <w:color w:val="000000"/>
        </w:rPr>
        <w:t xml:space="preserve">bočních stěn </w:t>
      </w:r>
      <w:r w:rsidRPr="006308DE">
        <w:rPr>
          <w:rStyle w:val="ZkladntextChar1"/>
          <w:color w:val="000000"/>
        </w:rPr>
        <w:t>jezu (břeh)</w:t>
      </w:r>
      <w:r>
        <w:rPr>
          <w:rStyle w:val="ZkladntextChar1"/>
          <w:color w:val="000000"/>
        </w:rPr>
        <w:tab/>
        <w:t>246,71 m n.m.</w:t>
      </w:r>
    </w:p>
    <w:p w:rsidR="00DA45EA" w:rsidRPr="006308DE" w:rsidRDefault="00DA45EA" w:rsidP="00DA45EA">
      <w:pPr>
        <w:tabs>
          <w:tab w:val="left" w:pos="6804"/>
        </w:tabs>
        <w:ind w:left="3686" w:hanging="1418"/>
        <w:jc w:val="left"/>
      </w:pPr>
      <w:r w:rsidRPr="006308DE">
        <w:rPr>
          <w:rStyle w:val="ZkladntextChar1"/>
          <w:color w:val="000000"/>
        </w:rPr>
        <w:t>šířka jezového otvoru</w:t>
      </w:r>
      <w:r>
        <w:rPr>
          <w:rStyle w:val="ZkladntextChar1"/>
          <w:color w:val="000000"/>
        </w:rPr>
        <w:tab/>
      </w:r>
      <w:r>
        <w:rPr>
          <w:rStyle w:val="ZkladntextChar1"/>
          <w:color w:val="000000"/>
        </w:rPr>
        <w:tab/>
        <w:t>6,35 m</w:t>
      </w:r>
    </w:p>
    <w:p w:rsidR="00DA45EA" w:rsidRPr="006308DE" w:rsidRDefault="00DA45EA" w:rsidP="00DA45EA">
      <w:pPr>
        <w:tabs>
          <w:tab w:val="left" w:pos="6804"/>
        </w:tabs>
        <w:ind w:left="3686" w:hanging="1418"/>
        <w:jc w:val="left"/>
      </w:pPr>
      <w:r w:rsidRPr="006308DE">
        <w:rPr>
          <w:rStyle w:val="ZkladntextChar1"/>
          <w:color w:val="000000"/>
        </w:rPr>
        <w:t>výška jezového otvoru</w:t>
      </w:r>
      <w:r>
        <w:rPr>
          <w:rStyle w:val="ZkladntextChar1"/>
          <w:color w:val="000000"/>
        </w:rPr>
        <w:tab/>
        <w:t>1,85 m</w:t>
      </w:r>
    </w:p>
    <w:p w:rsidR="00DA45EA" w:rsidRPr="006308DE" w:rsidRDefault="00DA45EA" w:rsidP="00DA45EA">
      <w:pPr>
        <w:tabs>
          <w:tab w:val="left" w:pos="6804"/>
        </w:tabs>
        <w:ind w:left="3686" w:hanging="1418"/>
        <w:jc w:val="left"/>
      </w:pPr>
      <w:r w:rsidRPr="006308DE">
        <w:rPr>
          <w:rStyle w:val="ZkladntextChar1"/>
          <w:color w:val="000000"/>
        </w:rPr>
        <w:t>počet polí</w:t>
      </w:r>
      <w:r>
        <w:rPr>
          <w:rStyle w:val="ZkladntextChar1"/>
          <w:color w:val="000000"/>
        </w:rPr>
        <w:tab/>
      </w:r>
      <w:r>
        <w:rPr>
          <w:rStyle w:val="ZkladntextChar1"/>
          <w:color w:val="000000"/>
        </w:rPr>
        <w:tab/>
        <w:t>3 ks</w:t>
      </w:r>
    </w:p>
    <w:p w:rsidR="00DA45EA" w:rsidRPr="005E0A66" w:rsidRDefault="00DA45EA" w:rsidP="00DA45EA">
      <w:pPr>
        <w:tabs>
          <w:tab w:val="left" w:pos="6804"/>
        </w:tabs>
        <w:ind w:left="3686" w:hanging="1418"/>
        <w:jc w:val="left"/>
      </w:pPr>
      <w:r w:rsidRPr="006308DE">
        <w:rPr>
          <w:rStyle w:val="ZkladntextChar1"/>
          <w:color w:val="000000"/>
        </w:rPr>
        <w:t>rozměry stavidlové tabule</w:t>
      </w:r>
      <w:r>
        <w:rPr>
          <w:rStyle w:val="ZkladntextChar1"/>
          <w:color w:val="000000"/>
        </w:rPr>
        <w:tab/>
      </w:r>
      <w:r w:rsidRPr="005E0A66">
        <w:rPr>
          <w:rStyle w:val="ZkladntextChar1"/>
        </w:rPr>
        <w:t>2,1x1,2</w:t>
      </w:r>
      <w:r>
        <w:rPr>
          <w:rStyle w:val="ZkladntextChar1"/>
        </w:rPr>
        <w:t>5</w:t>
      </w:r>
    </w:p>
    <w:p w:rsidR="00DA45EA" w:rsidRDefault="00DA45EA" w:rsidP="00DA45EA">
      <w:pPr>
        <w:tabs>
          <w:tab w:val="left" w:pos="6804"/>
        </w:tabs>
        <w:ind w:left="3686" w:hanging="1418"/>
        <w:jc w:val="left"/>
        <w:rPr>
          <w:rStyle w:val="ZkladntextChar1"/>
        </w:rPr>
      </w:pPr>
      <w:r>
        <w:rPr>
          <w:rStyle w:val="ZkladntextChar1"/>
        </w:rPr>
        <w:t>nominální vzdutá hladina (</w:t>
      </w:r>
      <w:r w:rsidRPr="005E0A66">
        <w:rPr>
          <w:rStyle w:val="ZkladntextChar1"/>
        </w:rPr>
        <w:t>vr</w:t>
      </w:r>
      <w:r>
        <w:rPr>
          <w:rStyle w:val="ZkladntextChar1"/>
        </w:rPr>
        <w:t>ch hradící tabule)</w:t>
      </w:r>
      <w:r w:rsidRPr="005E0A66">
        <w:rPr>
          <w:rStyle w:val="ZkladntextChar1"/>
        </w:rPr>
        <w:tab/>
        <w:t>2</w:t>
      </w:r>
      <w:r>
        <w:rPr>
          <w:rStyle w:val="ZkladntextChar1"/>
        </w:rPr>
        <w:t>46</w:t>
      </w:r>
      <w:r w:rsidRPr="005E0A66">
        <w:rPr>
          <w:rStyle w:val="ZkladntextChar1"/>
        </w:rPr>
        <w:t>,11 m n.m.</w:t>
      </w:r>
    </w:p>
    <w:p w:rsidR="00DA45EA" w:rsidRPr="006F4C71" w:rsidRDefault="00DA45EA" w:rsidP="00DA45EA">
      <w:pPr>
        <w:tabs>
          <w:tab w:val="left" w:pos="6804"/>
        </w:tabs>
        <w:ind w:left="3686" w:hanging="1418"/>
        <w:jc w:val="left"/>
      </w:pPr>
      <w:r>
        <w:rPr>
          <w:rStyle w:val="ZkladntextChar1"/>
        </w:rPr>
        <w:t>maximální bezpečná hladina</w:t>
      </w:r>
      <w:r w:rsidRPr="006F4C71">
        <w:rPr>
          <w:rStyle w:val="Bodytext7pt1"/>
        </w:rPr>
        <w:t xml:space="preserve"> </w:t>
      </w:r>
      <w:r w:rsidRPr="00467B7A">
        <w:rPr>
          <w:rStyle w:val="Bodytext7pt1"/>
        </w:rPr>
        <w:t>M</w:t>
      </w:r>
      <w:r>
        <w:rPr>
          <w:rStyle w:val="Bodytext7pt1"/>
          <w:vertAlign w:val="subscript"/>
        </w:rPr>
        <w:t>MAX</w:t>
      </w:r>
      <w:r>
        <w:rPr>
          <w:rStyle w:val="Bodytext7pt1"/>
        </w:rPr>
        <w:t xml:space="preserve"> </w:t>
      </w:r>
      <w:r>
        <w:rPr>
          <w:rStyle w:val="Bodytext7pt1"/>
        </w:rPr>
        <w:tab/>
      </w:r>
      <w:r w:rsidRPr="005E0A66">
        <w:rPr>
          <w:rStyle w:val="ZkladntextChar1"/>
        </w:rPr>
        <w:t>2</w:t>
      </w:r>
      <w:r>
        <w:rPr>
          <w:rStyle w:val="ZkladntextChar1"/>
        </w:rPr>
        <w:t xml:space="preserve">46,41 </w:t>
      </w:r>
      <w:r>
        <w:rPr>
          <w:rStyle w:val="Bodytext7pt1"/>
        </w:rPr>
        <w:t>m n.m.</w:t>
      </w:r>
    </w:p>
    <w:p w:rsidR="00DA45EA" w:rsidRDefault="00DA45EA" w:rsidP="00DA45EA">
      <w:pPr>
        <w:tabs>
          <w:tab w:val="left" w:pos="6804"/>
        </w:tabs>
        <w:ind w:left="3686" w:hanging="1418"/>
        <w:jc w:val="left"/>
        <w:rPr>
          <w:rStyle w:val="ZkladntextChar1"/>
          <w:color w:val="000000"/>
        </w:rPr>
      </w:pPr>
      <w:r w:rsidRPr="006308DE">
        <w:rPr>
          <w:rStyle w:val="ZkladntextChar1"/>
          <w:color w:val="000000"/>
        </w:rPr>
        <w:t>dno vývaru</w:t>
      </w:r>
      <w:r>
        <w:rPr>
          <w:rStyle w:val="ZkladntextChar1"/>
          <w:color w:val="000000"/>
        </w:rPr>
        <w:tab/>
      </w:r>
      <w:r>
        <w:rPr>
          <w:rStyle w:val="ZkladntextChar1"/>
          <w:color w:val="000000"/>
        </w:rPr>
        <w:tab/>
        <w:t>242,16 m n.m.</w:t>
      </w:r>
    </w:p>
    <w:p w:rsidR="00DA45EA" w:rsidRPr="006308DE" w:rsidRDefault="00DA45EA" w:rsidP="00DA45EA">
      <w:pPr>
        <w:tabs>
          <w:tab w:val="left" w:pos="6804"/>
        </w:tabs>
        <w:ind w:left="3686" w:hanging="1418"/>
        <w:jc w:val="left"/>
      </w:pPr>
      <w:r>
        <w:rPr>
          <w:rStyle w:val="ZkladntextChar1"/>
          <w:color w:val="000000"/>
        </w:rPr>
        <w:t>dno koryta v podjezí (práh vývaru)</w:t>
      </w:r>
      <w:r>
        <w:rPr>
          <w:rStyle w:val="ZkladntextChar1"/>
          <w:color w:val="000000"/>
        </w:rPr>
        <w:tab/>
        <w:t>242,86 m n.m.</w:t>
      </w:r>
    </w:p>
    <w:p w:rsidR="00DA45EA" w:rsidRDefault="00DA45EA" w:rsidP="00DA45EA">
      <w:pPr>
        <w:tabs>
          <w:tab w:val="left" w:pos="6804"/>
        </w:tabs>
        <w:ind w:left="3686" w:hanging="1418"/>
        <w:jc w:val="left"/>
      </w:pPr>
      <w:r w:rsidRPr="006308DE">
        <w:rPr>
          <w:rStyle w:val="ZkladntextChar1"/>
          <w:color w:val="000000"/>
        </w:rPr>
        <w:t xml:space="preserve">kapacita přelivu při </w:t>
      </w:r>
      <w:r w:rsidRPr="00467B7A">
        <w:rPr>
          <w:rStyle w:val="Bodytext7pt1"/>
        </w:rPr>
        <w:t>M</w:t>
      </w:r>
      <w:r>
        <w:rPr>
          <w:rStyle w:val="Bodytext7pt1"/>
          <w:vertAlign w:val="subscript"/>
        </w:rPr>
        <w:t>MAX</w:t>
      </w:r>
      <w:r w:rsidRPr="006308DE">
        <w:rPr>
          <w:rStyle w:val="Bodytext7pt1"/>
        </w:rPr>
        <w:t xml:space="preserve"> </w:t>
      </w:r>
      <w:r w:rsidRPr="006308DE">
        <w:rPr>
          <w:rStyle w:val="ZkladntextChar1"/>
          <w:color w:val="000000"/>
        </w:rPr>
        <w:t xml:space="preserve">(stavidla </w:t>
      </w:r>
      <w:r>
        <w:rPr>
          <w:rStyle w:val="ZkladntextChar1"/>
          <w:color w:val="000000"/>
        </w:rPr>
        <w:t>za</w:t>
      </w:r>
      <w:r w:rsidRPr="006308DE">
        <w:rPr>
          <w:rStyle w:val="ZkladntextChar1"/>
          <w:color w:val="000000"/>
        </w:rPr>
        <w:t>hrazena)</w:t>
      </w:r>
      <w:r>
        <w:rPr>
          <w:rStyle w:val="ZkladntextChar1"/>
          <w:color w:val="000000"/>
        </w:rPr>
        <w:tab/>
        <w:t>2,0 m</w:t>
      </w:r>
      <w:r>
        <w:rPr>
          <w:rStyle w:val="ZkladntextChar1"/>
          <w:color w:val="000000"/>
          <w:vertAlign w:val="superscript"/>
        </w:rPr>
        <w:t>3</w:t>
      </w:r>
      <w:r>
        <w:rPr>
          <w:rStyle w:val="ZkladntextChar1"/>
          <w:color w:val="000000"/>
        </w:rPr>
        <w:t>.s</w:t>
      </w:r>
      <w:r>
        <w:rPr>
          <w:rStyle w:val="ZkladntextChar1"/>
          <w:color w:val="000000"/>
          <w:vertAlign w:val="superscript"/>
        </w:rPr>
        <w:t xml:space="preserve">-1 </w:t>
      </w:r>
      <w:r>
        <w:rPr>
          <w:rStyle w:val="ZkladntextChar1"/>
          <w:color w:val="000000"/>
        </w:rPr>
        <w:t>(cca Q</w:t>
      </w:r>
      <w:r>
        <w:rPr>
          <w:rStyle w:val="ZkladntextChar1"/>
          <w:color w:val="000000"/>
          <w:vertAlign w:val="subscript"/>
        </w:rPr>
        <w:t>60d</w:t>
      </w:r>
      <w:r>
        <w:rPr>
          <w:rStyle w:val="ZkladntextChar1"/>
          <w:color w:val="000000"/>
        </w:rPr>
        <w:t>)</w:t>
      </w:r>
    </w:p>
    <w:p w:rsidR="00DA45EA" w:rsidRDefault="00DA45EA" w:rsidP="00DA45EA">
      <w:pPr>
        <w:tabs>
          <w:tab w:val="left" w:pos="6804"/>
        </w:tabs>
        <w:ind w:left="3686" w:hanging="1418"/>
        <w:jc w:val="left"/>
      </w:pPr>
      <w:r w:rsidRPr="006308DE">
        <w:rPr>
          <w:rStyle w:val="ZkladntextChar1"/>
          <w:color w:val="000000"/>
        </w:rPr>
        <w:t xml:space="preserve">kapacita přelivu při </w:t>
      </w:r>
      <w:r w:rsidRPr="00467B7A">
        <w:rPr>
          <w:rStyle w:val="Bodytext7pt1"/>
        </w:rPr>
        <w:t>M</w:t>
      </w:r>
      <w:r>
        <w:rPr>
          <w:rStyle w:val="Bodytext7pt1"/>
          <w:vertAlign w:val="subscript"/>
        </w:rPr>
        <w:t>MAX</w:t>
      </w:r>
      <w:r w:rsidRPr="006308DE">
        <w:rPr>
          <w:rStyle w:val="Bodytext7pt1"/>
        </w:rPr>
        <w:t xml:space="preserve"> </w:t>
      </w:r>
      <w:r w:rsidRPr="006308DE">
        <w:rPr>
          <w:rStyle w:val="ZkladntextChar1"/>
          <w:color w:val="000000"/>
        </w:rPr>
        <w:t>(stavidla vyhrazena)</w:t>
      </w:r>
      <w:r>
        <w:rPr>
          <w:rStyle w:val="ZkladntextChar1"/>
          <w:color w:val="000000"/>
        </w:rPr>
        <w:tab/>
        <w:t>17,7 m</w:t>
      </w:r>
      <w:r>
        <w:rPr>
          <w:rStyle w:val="ZkladntextChar1"/>
          <w:color w:val="000000"/>
          <w:vertAlign w:val="superscript"/>
        </w:rPr>
        <w:t>3</w:t>
      </w:r>
      <w:r>
        <w:rPr>
          <w:rStyle w:val="ZkladntextChar1"/>
          <w:color w:val="000000"/>
        </w:rPr>
        <w:t>.s</w:t>
      </w:r>
      <w:r>
        <w:rPr>
          <w:rStyle w:val="ZkladntextChar1"/>
          <w:color w:val="000000"/>
          <w:vertAlign w:val="superscript"/>
        </w:rPr>
        <w:t xml:space="preserve">-1 </w:t>
      </w:r>
      <w:r>
        <w:rPr>
          <w:rStyle w:val="ZkladntextChar1"/>
          <w:color w:val="000000"/>
        </w:rPr>
        <w:t>(cca Q</w:t>
      </w:r>
      <w:r>
        <w:rPr>
          <w:rStyle w:val="ZkladntextChar1"/>
          <w:color w:val="000000"/>
          <w:vertAlign w:val="subscript"/>
        </w:rPr>
        <w:t>2</w:t>
      </w:r>
      <w:r>
        <w:rPr>
          <w:rStyle w:val="ZkladntextChar1"/>
          <w:color w:val="000000"/>
        </w:rPr>
        <w:t>)</w:t>
      </w:r>
    </w:p>
    <w:p w:rsidR="00DA45EA" w:rsidRPr="00705232" w:rsidRDefault="00DA45EA" w:rsidP="00DA45EA">
      <w:pPr>
        <w:tabs>
          <w:tab w:val="left" w:pos="2410"/>
        </w:tabs>
        <w:ind w:left="2268" w:hanging="2268"/>
        <w:contextualSpacing/>
      </w:pPr>
      <w:r w:rsidRPr="00705232">
        <w:t xml:space="preserve">Dotčená zařízení: </w:t>
      </w:r>
      <w:r w:rsidRPr="00705232">
        <w:tab/>
      </w:r>
      <w:r>
        <w:t>žádná</w:t>
      </w:r>
    </w:p>
    <w:p w:rsidR="00DA45EA" w:rsidRPr="00705232" w:rsidRDefault="00DA45EA" w:rsidP="00DA45EA">
      <w:pPr>
        <w:tabs>
          <w:tab w:val="left" w:pos="2410"/>
          <w:tab w:val="left" w:pos="2835"/>
        </w:tabs>
        <w:ind w:left="2268" w:hanging="2268"/>
      </w:pPr>
      <w:r w:rsidRPr="00705232">
        <w:t xml:space="preserve">Doplňková funkce: </w:t>
      </w:r>
      <w:r w:rsidRPr="00705232">
        <w:tab/>
      </w:r>
      <w:r>
        <w:t>žádná</w:t>
      </w:r>
    </w:p>
    <w:p w:rsidR="00DA45EA" w:rsidRPr="00705232" w:rsidRDefault="00DA45EA" w:rsidP="00DA45EA">
      <w:pPr>
        <w:tabs>
          <w:tab w:val="left" w:pos="2410"/>
        </w:tabs>
        <w:ind w:left="2268" w:hanging="2268"/>
        <w:contextualSpacing/>
      </w:pPr>
      <w:r>
        <w:t>Orientační náklady:</w:t>
      </w:r>
      <w:r>
        <w:tab/>
        <w:t>5 mil. Kč</w:t>
      </w:r>
    </w:p>
    <w:p w:rsidR="00C52AB0" w:rsidRPr="00D66BC3" w:rsidRDefault="00C52AB0" w:rsidP="00C52AB0">
      <w:pPr>
        <w:pStyle w:val="Nadpis3"/>
      </w:pPr>
      <w:bookmarkStart w:id="26" w:name="_Toc26435669"/>
      <w:r w:rsidRPr="00D66BC3">
        <w:t xml:space="preserve">SO2 - </w:t>
      </w:r>
      <w:r w:rsidR="00D66BC3" w:rsidRPr="00D66BC3">
        <w:t>realizac</w:t>
      </w:r>
      <w:r w:rsidR="000A3261">
        <w:t>e</w:t>
      </w:r>
      <w:bookmarkStart w:id="27" w:name="_GoBack"/>
      <w:bookmarkEnd w:id="27"/>
      <w:r w:rsidR="00D66BC3" w:rsidRPr="00D66BC3">
        <w:t xml:space="preserve"> opravy a revitalizace Mlýnského náhonu</w:t>
      </w:r>
      <w:bookmarkEnd w:id="26"/>
    </w:p>
    <w:p w:rsidR="006850E1" w:rsidRPr="00D66BC3" w:rsidRDefault="006850E1" w:rsidP="006850E1">
      <w:pPr>
        <w:tabs>
          <w:tab w:val="left" w:pos="2410"/>
        </w:tabs>
        <w:contextualSpacing/>
      </w:pPr>
      <w:r w:rsidRPr="00D66BC3">
        <w:t xml:space="preserve">Opatření je přebíráno ze zpracované dokumentace na základě žádosti Města Uničov, projednání a schválení zařazení sborem zástupců 3. 4. 2019. Na základě požadavků regionální dokumentační komise byla vytvořena dokumentace technického řešení a do </w:t>
      </w:r>
      <w:r w:rsidR="00D66BC3" w:rsidRPr="00D66BC3">
        <w:t xml:space="preserve">této </w:t>
      </w:r>
      <w:r w:rsidRPr="00D66BC3">
        <w:t>byl</w:t>
      </w:r>
      <w:r w:rsidR="00D66BC3" w:rsidRPr="00D66BC3">
        <w:t>a</w:t>
      </w:r>
      <w:r w:rsidRPr="00D66BC3">
        <w:t xml:space="preserve"> převzata zmíněná dokumentace.</w:t>
      </w:r>
    </w:p>
    <w:p w:rsidR="006850E1" w:rsidRDefault="006850E1" w:rsidP="006850E1">
      <w:pPr>
        <w:tabs>
          <w:tab w:val="left" w:pos="2410"/>
        </w:tabs>
        <w:contextualSpacing/>
      </w:pPr>
      <w:r w:rsidRPr="00D66BC3">
        <w:t>Plán společných zařízení vymezí dle požadavků dokumentace parcelu pro realizaci celého objektu</w:t>
      </w:r>
      <w:r w:rsidRPr="00D66BC3">
        <w:t xml:space="preserve"> v částech, která zasahuje do KoPÚ </w:t>
      </w:r>
      <w:r w:rsidR="00916101" w:rsidRPr="00D66BC3">
        <w:t>Nová Dědina u Uničova.</w:t>
      </w:r>
      <w:r w:rsidRPr="00D66BC3">
        <w:t>.</w:t>
      </w:r>
    </w:p>
    <w:p w:rsidR="006850E1" w:rsidRDefault="006850E1" w:rsidP="00916101">
      <w:pPr>
        <w:ind w:firstLine="0"/>
        <w:rPr>
          <w:highlight w:val="cyan"/>
        </w:rPr>
      </w:pPr>
    </w:p>
    <w:p w:rsidR="006850E1" w:rsidRPr="00705232" w:rsidRDefault="006850E1" w:rsidP="006850E1">
      <w:pPr>
        <w:tabs>
          <w:tab w:val="left" w:pos="2410"/>
        </w:tabs>
        <w:ind w:left="2268" w:hanging="2268"/>
        <w:contextualSpacing/>
      </w:pPr>
      <w:r w:rsidRPr="00705232">
        <w:t>Opatření:</w:t>
      </w:r>
      <w:r w:rsidRPr="00705232">
        <w:tab/>
        <w:t>Projektová dokumentace na realizaci opravy a revitalizace Mlýnského náhonu</w:t>
      </w:r>
      <w:r>
        <w:t xml:space="preserve"> (označení v G5 NÁHON)</w:t>
      </w:r>
    </w:p>
    <w:p w:rsidR="006850E1" w:rsidRPr="00705232" w:rsidRDefault="006850E1" w:rsidP="006850E1">
      <w:pPr>
        <w:tabs>
          <w:tab w:val="left" w:pos="2410"/>
        </w:tabs>
        <w:ind w:left="2268" w:hanging="2268"/>
        <w:contextualSpacing/>
      </w:pPr>
      <w:r w:rsidRPr="00705232">
        <w:tab/>
        <w:t>Zpracovatel: Ing. Luděk Halaš, Bieblova 36, Brno 613 00</w:t>
      </w:r>
    </w:p>
    <w:p w:rsidR="006850E1" w:rsidRPr="00705232" w:rsidRDefault="006850E1" w:rsidP="006850E1">
      <w:pPr>
        <w:tabs>
          <w:tab w:val="left" w:pos="2410"/>
        </w:tabs>
        <w:ind w:left="2268" w:hanging="2268"/>
        <w:contextualSpacing/>
      </w:pPr>
      <w:r w:rsidRPr="00705232">
        <w:tab/>
        <w:t>Investor: Město Uničov, Masarykovo náměstí 1, Uničov 783 91</w:t>
      </w:r>
    </w:p>
    <w:p w:rsidR="00916101" w:rsidRDefault="006850E1" w:rsidP="006850E1">
      <w:pPr>
        <w:tabs>
          <w:tab w:val="left" w:pos="2410"/>
        </w:tabs>
        <w:ind w:left="2268" w:hanging="2268"/>
        <w:contextualSpacing/>
      </w:pPr>
      <w:r w:rsidRPr="00705232">
        <w:t>Umístění:</w:t>
      </w:r>
      <w:r w:rsidRPr="00705232">
        <w:tab/>
        <w:t xml:space="preserve">Stavba se nachází na katastrálním území </w:t>
      </w:r>
      <w:r w:rsidRPr="00705232">
        <w:rPr>
          <w:bCs/>
        </w:rPr>
        <w:t>Nová Dědina u Uničova, Dolní Sukolom a Uničov</w:t>
      </w:r>
      <w:r w:rsidRPr="00705232">
        <w:t xml:space="preserve">, </w:t>
      </w:r>
      <w:r>
        <w:t>Část toho záměru se nachází v obvodu KoPÚ</w:t>
      </w:r>
      <w:r>
        <w:t>. Jedná se o části stanovené staničením vodního toku</w:t>
      </w:r>
      <w:r w:rsidR="00916101">
        <w:t>:</w:t>
      </w:r>
    </w:p>
    <w:p w:rsidR="006850E1" w:rsidRDefault="00916101" w:rsidP="006850E1">
      <w:pPr>
        <w:tabs>
          <w:tab w:val="left" w:pos="2410"/>
        </w:tabs>
        <w:ind w:left="2268" w:hanging="2268"/>
        <w:contextualSpacing/>
      </w:pPr>
      <w:r>
        <w:tab/>
        <w:t>km 2,440 – 2,870 v této části je koryto vodního toku rozděleno mezi k.ú. Nová Dědina u Uničova a k.ú. Dolní Sukolom, kde také probíhá komplexní pozemková úprava. Parcela pro realizaci bude vytvořena v obou katastrálních územích.</w:t>
      </w:r>
    </w:p>
    <w:p w:rsidR="00916101" w:rsidRDefault="00916101" w:rsidP="006850E1">
      <w:pPr>
        <w:tabs>
          <w:tab w:val="left" w:pos="2410"/>
        </w:tabs>
        <w:ind w:left="2268" w:hanging="2268"/>
        <w:contextualSpacing/>
      </w:pPr>
      <w:r>
        <w:tab/>
        <w:t>km 2,870 – 3,913 – v obvodu pozemkové úpravy</w:t>
      </w:r>
    </w:p>
    <w:p w:rsidR="00916101" w:rsidRDefault="00916101" w:rsidP="006850E1">
      <w:pPr>
        <w:tabs>
          <w:tab w:val="left" w:pos="2410"/>
        </w:tabs>
        <w:ind w:left="2268" w:hanging="2268"/>
        <w:contextualSpacing/>
      </w:pPr>
      <w:r>
        <w:tab/>
        <w:t>km 3,913 – 4,</w:t>
      </w:r>
      <w:r w:rsidR="00D66BC3">
        <w:t>480</w:t>
      </w:r>
      <w:r>
        <w:t xml:space="preserve"> – mimo obvod pozemkové úpravy – výrobní ar</w:t>
      </w:r>
      <w:r w:rsidR="00D66BC3">
        <w:t>eál Tekro</w:t>
      </w:r>
    </w:p>
    <w:p w:rsidR="00916101" w:rsidRPr="00705232" w:rsidRDefault="00D66BC3" w:rsidP="00D66BC3">
      <w:pPr>
        <w:tabs>
          <w:tab w:val="left" w:pos="2410"/>
        </w:tabs>
        <w:ind w:left="2268" w:hanging="2268"/>
        <w:contextualSpacing/>
      </w:pPr>
      <w:r>
        <w:tab/>
        <w:t>km 4,480 – 4,550 – v obvodu KoPÚ. Km 4,517 je situován bezpečnostní přeliv náhonu.</w:t>
      </w:r>
    </w:p>
    <w:p w:rsidR="006850E1" w:rsidRPr="00705232" w:rsidRDefault="006850E1" w:rsidP="006850E1">
      <w:pPr>
        <w:tabs>
          <w:tab w:val="left" w:pos="2410"/>
        </w:tabs>
        <w:ind w:left="2268" w:hanging="2268"/>
        <w:contextualSpacing/>
      </w:pPr>
      <w:r w:rsidRPr="00705232">
        <w:t>Popis:</w:t>
      </w:r>
      <w:r w:rsidRPr="00705232">
        <w:tab/>
        <w:t>Projekt řeší odstranění nánosů z vodního toku – náhonu, který vede od jezu v Nové Dědině po soutok s řekou Oskavou pod Uničovem.</w:t>
      </w:r>
      <w:r w:rsidRPr="00705232">
        <w:rPr>
          <w:color w:val="FF0000"/>
        </w:rPr>
        <w:t xml:space="preserve"> </w:t>
      </w:r>
      <w:r w:rsidRPr="00705232">
        <w:t>Délka úseku je 4,55 km</w:t>
      </w:r>
      <w:r w:rsidRPr="00705232">
        <w:rPr>
          <w:color w:val="00B050"/>
        </w:rPr>
        <w:t>.</w:t>
      </w:r>
      <w:r w:rsidRPr="00705232">
        <w:rPr>
          <w:color w:val="FF0000"/>
        </w:rPr>
        <w:t xml:space="preserve"> </w:t>
      </w:r>
      <w:r w:rsidRPr="00705232">
        <w:t>Jedná se o udržovací práce na stávajícím upraveném korytě vodního toku.</w:t>
      </w:r>
      <w:r w:rsidRPr="00705232">
        <w:rPr>
          <w:color w:val="FF0000"/>
        </w:rPr>
        <w:t xml:space="preserve"> </w:t>
      </w:r>
      <w:r w:rsidRPr="00705232">
        <w:t>Součástí prací bude revitalizace koryta a především břehové zeleně v celé délce náhonu. Stavební záměr je dělen do tří stavebních objektů: odstranění sedimentů, obnova objektů (bezpečnostní přeliv náhonu), revitalizace dřevin.</w:t>
      </w:r>
    </w:p>
    <w:p w:rsidR="006850E1" w:rsidRPr="00705232" w:rsidRDefault="006850E1" w:rsidP="006850E1">
      <w:pPr>
        <w:tabs>
          <w:tab w:val="left" w:pos="2268"/>
          <w:tab w:val="left" w:pos="2410"/>
        </w:tabs>
        <w:ind w:left="2268" w:hanging="2268"/>
        <w:contextualSpacing/>
      </w:pPr>
      <w:r w:rsidRPr="00705232">
        <w:t>Hydrotechnické údaje: Hydrotechnickými výpočty byla ověřena kapacita koryta toku po pročištění. Dle sestavených měrných křivek jednotlivých úseků vyplývá, že nejmenší kapacita koryta toku bude po pročištění nejméně cca 2,21 – 3,07 m</w:t>
      </w:r>
      <w:r w:rsidRPr="00705232">
        <w:rPr>
          <w:vertAlign w:val="superscript"/>
        </w:rPr>
        <w:t>3</w:t>
      </w:r>
      <w:r w:rsidRPr="00705232">
        <w:t>/s, při hloubce vody 1,4 m. Většina úseků koryta má ovšem větší hloubku a tím i kapacitu.</w:t>
      </w:r>
    </w:p>
    <w:p w:rsidR="006850E1" w:rsidRPr="00705232" w:rsidRDefault="006850E1" w:rsidP="006850E1">
      <w:pPr>
        <w:tabs>
          <w:tab w:val="left" w:pos="2410"/>
        </w:tabs>
        <w:ind w:left="2268" w:hanging="2268"/>
      </w:pPr>
      <w:r w:rsidRPr="00705232">
        <w:t xml:space="preserve">Dotčená zařízení: </w:t>
      </w:r>
      <w:r w:rsidRPr="00705232">
        <w:tab/>
        <w:t>vodovod</w:t>
      </w:r>
    </w:p>
    <w:p w:rsidR="006850E1" w:rsidRPr="00705232" w:rsidRDefault="006850E1" w:rsidP="006850E1">
      <w:pPr>
        <w:tabs>
          <w:tab w:val="left" w:pos="2410"/>
        </w:tabs>
        <w:ind w:left="2268" w:hanging="2268"/>
      </w:pPr>
      <w:r w:rsidRPr="00705232">
        <w:tab/>
        <w:t>plynovod STL</w:t>
      </w:r>
    </w:p>
    <w:p w:rsidR="006850E1" w:rsidRDefault="006850E1" w:rsidP="000A3261">
      <w:pPr>
        <w:tabs>
          <w:tab w:val="left" w:pos="2410"/>
          <w:tab w:val="left" w:pos="2835"/>
        </w:tabs>
        <w:ind w:left="2268" w:hanging="2268"/>
      </w:pPr>
      <w:r w:rsidRPr="00705232">
        <w:lastRenderedPageBreak/>
        <w:t xml:space="preserve">Doplňková funkce: </w:t>
      </w:r>
      <w:r w:rsidRPr="00705232">
        <w:tab/>
        <w:t>ochrana ŽP</w:t>
      </w:r>
    </w:p>
    <w:p w:rsidR="006850E1" w:rsidRPr="00705232" w:rsidRDefault="006850E1" w:rsidP="006850E1">
      <w:pPr>
        <w:tabs>
          <w:tab w:val="left" w:pos="2410"/>
        </w:tabs>
        <w:ind w:left="2268" w:hanging="2268"/>
        <w:contextualSpacing/>
      </w:pPr>
      <w:r>
        <w:t>Orientační náklady:</w:t>
      </w:r>
      <w:r>
        <w:tab/>
        <w:t>3 mil. Kč</w:t>
      </w:r>
    </w:p>
    <w:p w:rsidR="006850E1" w:rsidRPr="00486A49" w:rsidRDefault="006850E1" w:rsidP="006850E1">
      <w:pPr>
        <w:contextualSpacing/>
        <w:rPr>
          <w:b/>
          <w:highlight w:val="cyan"/>
        </w:rPr>
      </w:pPr>
    </w:p>
    <w:p w:rsidR="006850E1" w:rsidRPr="006850E1" w:rsidRDefault="006850E1" w:rsidP="006850E1">
      <w:pPr>
        <w:rPr>
          <w:highlight w:val="cyan"/>
        </w:rPr>
      </w:pPr>
    </w:p>
    <w:sectPr w:rsidR="006850E1" w:rsidRPr="006850E1" w:rsidSect="004577A2">
      <w:headerReference w:type="first" r:id="rId11"/>
      <w:pgSz w:w="11906" w:h="16838"/>
      <w:pgMar w:top="1134"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2AA0" w:rsidRDefault="00072AA0" w:rsidP="009E33A1">
      <w:r>
        <w:separator/>
      </w:r>
    </w:p>
  </w:endnote>
  <w:endnote w:type="continuationSeparator" w:id="0">
    <w:p w:rsidR="00072AA0" w:rsidRDefault="00072AA0" w:rsidP="009E3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AA0" w:rsidRPr="00B96BC9" w:rsidRDefault="00072AA0" w:rsidP="004577A2">
    <w:pPr>
      <w:pStyle w:val="Zpat"/>
      <w:jc w:val="right"/>
      <w:rPr>
        <w:color w:val="808080"/>
        <w:sz w:val="20"/>
        <w:szCs w:val="20"/>
      </w:rPr>
    </w:pPr>
    <w:r w:rsidRPr="00B96BC9">
      <w:rPr>
        <w:color w:val="808080"/>
        <w:sz w:val="20"/>
        <w:szCs w:val="20"/>
      </w:rPr>
      <w:fldChar w:fldCharType="begin"/>
    </w:r>
    <w:r w:rsidRPr="00B96BC9">
      <w:rPr>
        <w:color w:val="808080"/>
        <w:sz w:val="20"/>
        <w:szCs w:val="20"/>
      </w:rPr>
      <w:instrText xml:space="preserve"> PAGE   \* MERGEFORMAT </w:instrText>
    </w:r>
    <w:r w:rsidRPr="00B96BC9">
      <w:rPr>
        <w:color w:val="808080"/>
        <w:sz w:val="20"/>
        <w:szCs w:val="20"/>
      </w:rPr>
      <w:fldChar w:fldCharType="separate"/>
    </w:r>
    <w:r w:rsidRPr="00B96BC9">
      <w:rPr>
        <w:noProof/>
        <w:color w:val="808080"/>
        <w:sz w:val="20"/>
        <w:szCs w:val="20"/>
      </w:rPr>
      <w:t>57</w:t>
    </w:r>
    <w:r w:rsidRPr="00B96BC9">
      <w:rPr>
        <w:color w:val="808080"/>
        <w:sz w:val="20"/>
        <w:szCs w:val="20"/>
      </w:rPr>
      <w:fldChar w:fldCharType="end"/>
    </w:r>
  </w:p>
  <w:p w:rsidR="00072AA0" w:rsidRPr="004577A2" w:rsidRDefault="00072AA0" w:rsidP="004577A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2AA0" w:rsidRDefault="00072AA0" w:rsidP="009E33A1">
      <w:r>
        <w:separator/>
      </w:r>
    </w:p>
  </w:footnote>
  <w:footnote w:type="continuationSeparator" w:id="0">
    <w:p w:rsidR="00072AA0" w:rsidRDefault="00072AA0" w:rsidP="009E3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AA0" w:rsidRPr="00B96BC9" w:rsidRDefault="00072AA0" w:rsidP="0055595E">
    <w:pPr>
      <w:pStyle w:val="Zhlav"/>
      <w:tabs>
        <w:tab w:val="clear" w:pos="9072"/>
        <w:tab w:val="right" w:pos="10206"/>
      </w:tabs>
      <w:ind w:firstLine="0"/>
      <w:rPr>
        <w:color w:val="808080" w:themeColor="background1" w:themeShade="80"/>
        <w:sz w:val="20"/>
        <w:szCs w:val="20"/>
      </w:rPr>
    </w:pPr>
    <w:r w:rsidRPr="00B96BC9">
      <w:rPr>
        <w:color w:val="808080" w:themeColor="background1" w:themeShade="80"/>
        <w:sz w:val="20"/>
        <w:szCs w:val="20"/>
      </w:rPr>
      <w:t>KoPÚ Nová Dědina u Uničova</w:t>
    </w:r>
    <w:r w:rsidRPr="00B96BC9">
      <w:rPr>
        <w:color w:val="808080" w:themeColor="background1" w:themeShade="80"/>
        <w:sz w:val="20"/>
        <w:szCs w:val="20"/>
      </w:rPr>
      <w:tab/>
    </w:r>
    <w:r w:rsidRPr="00B96BC9">
      <w:rPr>
        <w:color w:val="808080" w:themeColor="background1" w:themeShade="80"/>
        <w:sz w:val="20"/>
        <w:szCs w:val="20"/>
      </w:rPr>
      <w:tab/>
      <w:t>Plán společných zařízení DTŘ</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AA0" w:rsidRPr="00A31280" w:rsidRDefault="00072AA0" w:rsidP="00A31280">
    <w:pPr>
      <w:pStyle w:val="Zhlav"/>
      <w:tabs>
        <w:tab w:val="clear" w:pos="9072"/>
        <w:tab w:val="right" w:pos="10206"/>
      </w:tabs>
      <w:ind w:firstLine="0"/>
      <w:rPr>
        <w:color w:val="808080" w:themeColor="background1" w:themeShade="80"/>
      </w:rPr>
    </w:pPr>
    <w:r w:rsidRPr="00A31280">
      <w:rPr>
        <w:color w:val="808080" w:themeColor="background1" w:themeShade="80"/>
      </w:rPr>
      <w:t>KoPÚ Sudice</w:t>
    </w:r>
    <w:r w:rsidRPr="00A31280">
      <w:rPr>
        <w:color w:val="808080" w:themeColor="background1" w:themeShade="80"/>
      </w:rPr>
      <w:tab/>
    </w:r>
    <w:r w:rsidRPr="00A31280">
      <w:rPr>
        <w:color w:val="808080" w:themeColor="background1" w:themeShade="80"/>
      </w:rPr>
      <w:tab/>
      <w:t>Plán společných zařízení DTŘ</w:t>
    </w:r>
  </w:p>
  <w:p w:rsidR="00072AA0" w:rsidRPr="00A31280" w:rsidRDefault="00072AA0">
    <w:pPr>
      <w:pStyle w:val="Zhlav"/>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311E5"/>
    <w:multiLevelType w:val="hybridMultilevel"/>
    <w:tmpl w:val="51DCE71C"/>
    <w:lvl w:ilvl="0" w:tplc="B504F1F0">
      <w:start w:val="1"/>
      <w:numFmt w:val="decimal"/>
      <w:lvlText w:val="2.%1."/>
      <w:lvlJc w:val="left"/>
      <w:pPr>
        <w:ind w:left="2084" w:hanging="360"/>
      </w:pPr>
      <w:rPr>
        <w:rFonts w:hint="default"/>
      </w:rPr>
    </w:lvl>
    <w:lvl w:ilvl="1" w:tplc="DD06E4B4">
      <w:start w:val="1"/>
      <w:numFmt w:val="decimal"/>
      <w:lvlText w:val="2.%2."/>
      <w:lvlJc w:val="left"/>
      <w:pPr>
        <w:ind w:left="1364" w:hanging="360"/>
      </w:pPr>
      <w:rPr>
        <w:rFonts w:hint="default"/>
      </w:r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16143637"/>
    <w:multiLevelType w:val="hybridMultilevel"/>
    <w:tmpl w:val="37702F08"/>
    <w:lvl w:ilvl="0" w:tplc="0680CCD4">
      <w:start w:val="3"/>
      <w:numFmt w:val="bullet"/>
      <w:lvlText w:val="-"/>
      <w:lvlJc w:val="left"/>
      <w:pPr>
        <w:tabs>
          <w:tab w:val="num" w:pos="989"/>
        </w:tabs>
        <w:ind w:left="989" w:hanging="705"/>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16EA51A7"/>
    <w:multiLevelType w:val="multilevel"/>
    <w:tmpl w:val="501A5F8C"/>
    <w:lvl w:ilvl="0">
      <w:start w:val="1"/>
      <w:numFmt w:val="decimal"/>
      <w:pStyle w:val="Nadpis1"/>
      <w:lvlText w:val="%1."/>
      <w:lvlJc w:val="left"/>
      <w:pPr>
        <w:ind w:left="360" w:hanging="360"/>
      </w:pPr>
      <w:rPr>
        <w:rFonts w:hint="default"/>
        <w:b/>
        <w:bCs w:val="0"/>
        <w:i w:val="0"/>
        <w:iCs w:val="0"/>
        <w:caps w:val="0"/>
        <w:smallCaps w:val="0"/>
        <w:strike w:val="0"/>
        <w:dstrike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792"/>
        </w:tabs>
        <w:ind w:left="792" w:hanging="79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95C0A6F"/>
    <w:multiLevelType w:val="hybridMultilevel"/>
    <w:tmpl w:val="7098D4B0"/>
    <w:lvl w:ilvl="0" w:tplc="CFDCBDEA">
      <w:start w:val="2"/>
      <w:numFmt w:val="decimal"/>
      <w:pStyle w:val="Nadpis2"/>
      <w:lvlText w:val="%1.1"/>
      <w:lvlJc w:val="left"/>
      <w:pPr>
        <w:ind w:left="720" w:hanging="360"/>
      </w:pPr>
      <w:rPr>
        <w:rFonts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C02643"/>
    <w:multiLevelType w:val="hybridMultilevel"/>
    <w:tmpl w:val="7294F844"/>
    <w:lvl w:ilvl="0" w:tplc="04050001">
      <w:start w:val="3"/>
      <w:numFmt w:val="bullet"/>
      <w:lvlText w:val="-"/>
      <w:lvlJc w:val="left"/>
      <w:pPr>
        <w:ind w:left="1004" w:hanging="360"/>
      </w:pPr>
      <w:rPr>
        <w:rFonts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1F181D91"/>
    <w:multiLevelType w:val="singleLevel"/>
    <w:tmpl w:val="0680CCD4"/>
    <w:lvl w:ilvl="0">
      <w:start w:val="3"/>
      <w:numFmt w:val="bullet"/>
      <w:lvlText w:val="-"/>
      <w:lvlJc w:val="left"/>
      <w:pPr>
        <w:tabs>
          <w:tab w:val="num" w:pos="705"/>
        </w:tabs>
        <w:ind w:left="705" w:hanging="705"/>
      </w:pPr>
      <w:rPr>
        <w:rFonts w:hint="default"/>
      </w:rPr>
    </w:lvl>
  </w:abstractNum>
  <w:abstractNum w:abstractNumId="6" w15:restartNumberingAfterBreak="0">
    <w:nsid w:val="27D609C5"/>
    <w:multiLevelType w:val="hybridMultilevel"/>
    <w:tmpl w:val="ECCAC552"/>
    <w:lvl w:ilvl="0" w:tplc="04050001">
      <w:start w:val="3"/>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340C7B"/>
    <w:multiLevelType w:val="hybridMultilevel"/>
    <w:tmpl w:val="B1DE2A9C"/>
    <w:lvl w:ilvl="0" w:tplc="AD4CEE38">
      <w:start w:val="3"/>
      <w:numFmt w:val="bullet"/>
      <w:pStyle w:val="poodrazky"/>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BD7BA6"/>
    <w:multiLevelType w:val="hybridMultilevel"/>
    <w:tmpl w:val="D2022E8A"/>
    <w:lvl w:ilvl="0" w:tplc="CCC8BCE6">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A678A0"/>
    <w:multiLevelType w:val="hybridMultilevel"/>
    <w:tmpl w:val="34F288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75E40D2"/>
    <w:multiLevelType w:val="hybridMultilevel"/>
    <w:tmpl w:val="5164E6C2"/>
    <w:lvl w:ilvl="0" w:tplc="561A97CA">
      <w:numFmt w:val="bullet"/>
      <w:lvlText w:val="-"/>
      <w:lvlJc w:val="left"/>
      <w:pPr>
        <w:tabs>
          <w:tab w:val="num" w:pos="1004"/>
        </w:tabs>
        <w:ind w:left="1004" w:hanging="360"/>
      </w:pPr>
      <w:rPr>
        <w:rFonts w:ascii="Times New Roman" w:eastAsia="Times New Roman" w:hAnsi="Times New Roman" w:cs="Times New Roman" w:hint="default"/>
      </w:rPr>
    </w:lvl>
    <w:lvl w:ilvl="1" w:tplc="04050003" w:tentative="1">
      <w:start w:val="1"/>
      <w:numFmt w:val="bullet"/>
      <w:lvlText w:val="o"/>
      <w:lvlJc w:val="left"/>
      <w:pPr>
        <w:tabs>
          <w:tab w:val="num" w:pos="1724"/>
        </w:tabs>
        <w:ind w:left="1724" w:hanging="360"/>
      </w:pPr>
      <w:rPr>
        <w:rFonts w:ascii="Courier New" w:hAnsi="Courier New" w:cs="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cs="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cs="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3BEC1082"/>
    <w:multiLevelType w:val="hybridMultilevel"/>
    <w:tmpl w:val="F252B788"/>
    <w:lvl w:ilvl="0" w:tplc="04050001">
      <w:start w:val="3"/>
      <w:numFmt w:val="bullet"/>
      <w:lvlText w:val="-"/>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6143ED9"/>
    <w:multiLevelType w:val="multilevel"/>
    <w:tmpl w:val="DE26FBD8"/>
    <w:lvl w:ilvl="0">
      <w:start w:val="1"/>
      <w:numFmt w:val="decimal"/>
      <w:pStyle w:val="V-1rove"/>
      <w:lvlText w:val="%1."/>
      <w:lvlJc w:val="left"/>
      <w:pPr>
        <w:tabs>
          <w:tab w:val="num" w:pos="720"/>
        </w:tabs>
        <w:ind w:left="720" w:hanging="360"/>
      </w:pPr>
      <w:rPr>
        <w:rFonts w:hint="default"/>
      </w:rPr>
    </w:lvl>
    <w:lvl w:ilvl="1">
      <w:start w:val="1"/>
      <w:numFmt w:val="decimal"/>
      <w:pStyle w:val="V-2rove"/>
      <w:lvlText w:val="%1.%2."/>
      <w:lvlJc w:val="left"/>
      <w:pPr>
        <w:tabs>
          <w:tab w:val="num" w:pos="1440"/>
        </w:tabs>
        <w:ind w:left="1152" w:hanging="432"/>
      </w:pPr>
      <w:rPr>
        <w:rFonts w:hint="default"/>
      </w:rPr>
    </w:lvl>
    <w:lvl w:ilvl="2">
      <w:start w:val="1"/>
      <w:numFmt w:val="decimal"/>
      <w:lvlText w:val="%1.%2.%3."/>
      <w:lvlJc w:val="left"/>
      <w:pPr>
        <w:tabs>
          <w:tab w:val="num" w:pos="2160"/>
        </w:tabs>
        <w:ind w:left="1584" w:hanging="504"/>
      </w:pPr>
      <w:rPr>
        <w:rFonts w:hint="default"/>
      </w:rPr>
    </w:lvl>
    <w:lvl w:ilvl="3">
      <w:start w:val="1"/>
      <w:numFmt w:val="decimal"/>
      <w:lvlText w:val="%1.%2.%3.%4."/>
      <w:lvlJc w:val="left"/>
      <w:pPr>
        <w:tabs>
          <w:tab w:val="num" w:pos="2880"/>
        </w:tabs>
        <w:ind w:left="2088" w:hanging="648"/>
      </w:pPr>
      <w:rPr>
        <w:rFonts w:hint="default"/>
      </w:rPr>
    </w:lvl>
    <w:lvl w:ilvl="4">
      <w:start w:val="1"/>
      <w:numFmt w:val="decimal"/>
      <w:lvlText w:val="%1.%2.%3.%4.%5."/>
      <w:lvlJc w:val="left"/>
      <w:pPr>
        <w:tabs>
          <w:tab w:val="num" w:pos="3600"/>
        </w:tabs>
        <w:ind w:left="2592" w:hanging="792"/>
      </w:pPr>
      <w:rPr>
        <w:rFonts w:hint="default"/>
      </w:rPr>
    </w:lvl>
    <w:lvl w:ilvl="5">
      <w:start w:val="1"/>
      <w:numFmt w:val="decimal"/>
      <w:lvlText w:val="%1.%2.%3.%4.%5.%6."/>
      <w:lvlJc w:val="left"/>
      <w:pPr>
        <w:tabs>
          <w:tab w:val="num" w:pos="4320"/>
        </w:tabs>
        <w:ind w:left="3096" w:hanging="936"/>
      </w:pPr>
      <w:rPr>
        <w:rFonts w:hint="default"/>
      </w:rPr>
    </w:lvl>
    <w:lvl w:ilvl="6">
      <w:start w:val="1"/>
      <w:numFmt w:val="decimal"/>
      <w:lvlText w:val="%1.%2.%3.%4.%5.%6.%7."/>
      <w:lvlJc w:val="left"/>
      <w:pPr>
        <w:tabs>
          <w:tab w:val="num" w:pos="5040"/>
        </w:tabs>
        <w:ind w:left="3600" w:hanging="1080"/>
      </w:pPr>
      <w:rPr>
        <w:rFonts w:hint="default"/>
      </w:rPr>
    </w:lvl>
    <w:lvl w:ilvl="7">
      <w:start w:val="1"/>
      <w:numFmt w:val="decimal"/>
      <w:lvlText w:val="%1.%2.%3.%4.%5.%6.%7.%8."/>
      <w:lvlJc w:val="left"/>
      <w:pPr>
        <w:tabs>
          <w:tab w:val="num" w:pos="5760"/>
        </w:tabs>
        <w:ind w:left="4104" w:hanging="1224"/>
      </w:pPr>
      <w:rPr>
        <w:rFonts w:hint="default"/>
      </w:rPr>
    </w:lvl>
    <w:lvl w:ilvl="8">
      <w:start w:val="1"/>
      <w:numFmt w:val="decimal"/>
      <w:lvlText w:val="%1.%2.%3.%4.%5.%6.%7.%8.%9."/>
      <w:lvlJc w:val="left"/>
      <w:pPr>
        <w:tabs>
          <w:tab w:val="num" w:pos="6480"/>
        </w:tabs>
        <w:ind w:left="4680" w:hanging="1440"/>
      </w:pPr>
      <w:rPr>
        <w:rFonts w:hint="default"/>
      </w:rPr>
    </w:lvl>
  </w:abstractNum>
  <w:abstractNum w:abstractNumId="13" w15:restartNumberingAfterBreak="0">
    <w:nsid w:val="48BD3DBA"/>
    <w:multiLevelType w:val="hybridMultilevel"/>
    <w:tmpl w:val="A210AD7C"/>
    <w:lvl w:ilvl="0" w:tplc="04050001">
      <w:start w:val="3"/>
      <w:numFmt w:val="bullet"/>
      <w:lvlText w:val="-"/>
      <w:lvlJc w:val="left"/>
      <w:pPr>
        <w:ind w:left="1004" w:hanging="360"/>
      </w:pPr>
      <w:rPr>
        <w:rFonts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50727E91"/>
    <w:multiLevelType w:val="hybridMultilevel"/>
    <w:tmpl w:val="A7F4AF7A"/>
    <w:lvl w:ilvl="0" w:tplc="479CA3A4">
      <w:start w:val="1"/>
      <w:numFmt w:val="bullet"/>
      <w:pStyle w:val="03podnadpis"/>
      <w:lvlText w:val=""/>
      <w:lvlJc w:val="left"/>
      <w:pPr>
        <w:tabs>
          <w:tab w:val="num" w:pos="0"/>
        </w:tabs>
        <w:ind w:left="0" w:firstLine="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35B0745"/>
    <w:multiLevelType w:val="hybridMultilevel"/>
    <w:tmpl w:val="7BFAA50E"/>
    <w:lvl w:ilvl="0" w:tplc="6B2295FE">
      <w:start w:val="7"/>
      <w:numFmt w:val="bullet"/>
      <w:lvlText w:val="-"/>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5DD86D7A"/>
    <w:multiLevelType w:val="multilevel"/>
    <w:tmpl w:val="E774FD5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A340DF9"/>
    <w:multiLevelType w:val="hybridMultilevel"/>
    <w:tmpl w:val="8E98EA2C"/>
    <w:lvl w:ilvl="0" w:tplc="04050001">
      <w:start w:val="3"/>
      <w:numFmt w:val="bullet"/>
      <w:lvlText w:val="-"/>
      <w:lvlJc w:val="left"/>
      <w:pPr>
        <w:ind w:left="1004" w:hanging="360"/>
      </w:pPr>
      <w:rPr>
        <w:rFonts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8" w15:restartNumberingAfterBreak="0">
    <w:nsid w:val="71325693"/>
    <w:multiLevelType w:val="hybridMultilevel"/>
    <w:tmpl w:val="0870053C"/>
    <w:lvl w:ilvl="0" w:tplc="6B2295FE">
      <w:start w:val="7"/>
      <w:numFmt w:val="bullet"/>
      <w:lvlText w:val="-"/>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76253E4A"/>
    <w:multiLevelType w:val="hybridMultilevel"/>
    <w:tmpl w:val="AA10CF3C"/>
    <w:lvl w:ilvl="0" w:tplc="04050001">
      <w:start w:val="3"/>
      <w:numFmt w:val="bullet"/>
      <w:lvlText w:val="-"/>
      <w:lvlJc w:val="left"/>
      <w:pPr>
        <w:ind w:left="1004" w:hanging="360"/>
      </w:pPr>
      <w:rPr>
        <w:rFonts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777D41F3"/>
    <w:multiLevelType w:val="hybridMultilevel"/>
    <w:tmpl w:val="990E50C2"/>
    <w:lvl w:ilvl="0" w:tplc="EF7ADC1E">
      <w:start w:val="1"/>
      <w:numFmt w:val="decimal"/>
      <w:pStyle w:val="Nadpis3"/>
      <w:lvlText w:val="2.2.%1."/>
      <w:lvlJc w:val="left"/>
      <w:pPr>
        <w:ind w:left="1920" w:hanging="360"/>
      </w:pPr>
      <w:rPr>
        <w:rFonts w:hint="default"/>
      </w:rPr>
    </w:lvl>
    <w:lvl w:ilvl="1" w:tplc="04050019">
      <w:start w:val="1"/>
      <w:numFmt w:val="lowerLetter"/>
      <w:lvlText w:val="%2."/>
      <w:lvlJc w:val="left"/>
      <w:pPr>
        <w:ind w:left="3141" w:hanging="360"/>
      </w:pPr>
    </w:lvl>
    <w:lvl w:ilvl="2" w:tplc="0405001B">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1" w15:restartNumberingAfterBreak="0">
    <w:nsid w:val="78B20A5E"/>
    <w:multiLevelType w:val="hybridMultilevel"/>
    <w:tmpl w:val="B710748E"/>
    <w:lvl w:ilvl="0" w:tplc="6B2295FE">
      <w:start w:val="7"/>
      <w:numFmt w:val="bullet"/>
      <w:lvlText w:val="-"/>
      <w:lvlJc w:val="left"/>
      <w:pPr>
        <w:ind w:left="1004" w:hanging="360"/>
      </w:pPr>
      <w:rPr>
        <w:rFont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num>
  <w:num w:numId="2">
    <w:abstractNumId w:val="14"/>
  </w:num>
  <w:num w:numId="3">
    <w:abstractNumId w:val="5"/>
  </w:num>
  <w:num w:numId="4">
    <w:abstractNumId w:val="7"/>
  </w:num>
  <w:num w:numId="5">
    <w:abstractNumId w:val="12"/>
  </w:num>
  <w:num w:numId="6">
    <w:abstractNumId w:val="8"/>
  </w:num>
  <w:num w:numId="7">
    <w:abstractNumId w:val="18"/>
  </w:num>
  <w:num w:numId="8">
    <w:abstractNumId w:val="15"/>
  </w:num>
  <w:num w:numId="9">
    <w:abstractNumId w:val="3"/>
  </w:num>
  <w:num w:numId="10">
    <w:abstractNumId w:val="16"/>
  </w:num>
  <w:num w:numId="11">
    <w:abstractNumId w:val="0"/>
  </w:num>
  <w:num w:numId="12">
    <w:abstractNumId w:val="9"/>
  </w:num>
  <w:num w:numId="13">
    <w:abstractNumId w:val="20"/>
  </w:num>
  <w:num w:numId="14">
    <w:abstractNumId w:val="13"/>
  </w:num>
  <w:num w:numId="15">
    <w:abstractNumId w:val="11"/>
  </w:num>
  <w:num w:numId="16">
    <w:abstractNumId w:val="6"/>
  </w:num>
  <w:num w:numId="17">
    <w:abstractNumId w:val="4"/>
  </w:num>
  <w:num w:numId="18">
    <w:abstractNumId w:val="19"/>
  </w:num>
  <w:num w:numId="19">
    <w:abstractNumId w:val="17"/>
  </w:num>
  <w:num w:numId="20">
    <w:abstractNumId w:val="20"/>
    <w:lvlOverride w:ilvl="0">
      <w:startOverride w:val="1"/>
    </w:lvlOverride>
  </w:num>
  <w:num w:numId="21">
    <w:abstractNumId w:val="21"/>
  </w:num>
  <w:num w:numId="22">
    <w:abstractNumId w:val="10"/>
  </w:num>
  <w:num w:numId="23">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148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D47"/>
    <w:rsid w:val="000073D0"/>
    <w:rsid w:val="000137AA"/>
    <w:rsid w:val="00013D60"/>
    <w:rsid w:val="0002241A"/>
    <w:rsid w:val="00023A3C"/>
    <w:rsid w:val="00031ABD"/>
    <w:rsid w:val="00031D6B"/>
    <w:rsid w:val="0004666D"/>
    <w:rsid w:val="00050BC6"/>
    <w:rsid w:val="00051211"/>
    <w:rsid w:val="000518D5"/>
    <w:rsid w:val="000519FF"/>
    <w:rsid w:val="000537C1"/>
    <w:rsid w:val="00056FB0"/>
    <w:rsid w:val="00062257"/>
    <w:rsid w:val="00066B65"/>
    <w:rsid w:val="00067412"/>
    <w:rsid w:val="00072AA0"/>
    <w:rsid w:val="00075D13"/>
    <w:rsid w:val="00077AA8"/>
    <w:rsid w:val="0009640A"/>
    <w:rsid w:val="000A3261"/>
    <w:rsid w:val="000A389F"/>
    <w:rsid w:val="000A6B2D"/>
    <w:rsid w:val="000B3B9E"/>
    <w:rsid w:val="000B50AC"/>
    <w:rsid w:val="000B66AB"/>
    <w:rsid w:val="000B7152"/>
    <w:rsid w:val="000C3E69"/>
    <w:rsid w:val="000C7852"/>
    <w:rsid w:val="000D0565"/>
    <w:rsid w:val="000D1DB3"/>
    <w:rsid w:val="000D3529"/>
    <w:rsid w:val="000F45AB"/>
    <w:rsid w:val="000F6B38"/>
    <w:rsid w:val="00100084"/>
    <w:rsid w:val="00100ACF"/>
    <w:rsid w:val="001068C6"/>
    <w:rsid w:val="00106978"/>
    <w:rsid w:val="00125D0B"/>
    <w:rsid w:val="00126592"/>
    <w:rsid w:val="00131E31"/>
    <w:rsid w:val="0013693D"/>
    <w:rsid w:val="001440BD"/>
    <w:rsid w:val="00144ECA"/>
    <w:rsid w:val="00147617"/>
    <w:rsid w:val="00160E5F"/>
    <w:rsid w:val="00162859"/>
    <w:rsid w:val="001668EB"/>
    <w:rsid w:val="0017460F"/>
    <w:rsid w:val="00180E4D"/>
    <w:rsid w:val="0018322B"/>
    <w:rsid w:val="00183410"/>
    <w:rsid w:val="0018727D"/>
    <w:rsid w:val="00193D34"/>
    <w:rsid w:val="0019504C"/>
    <w:rsid w:val="00195C46"/>
    <w:rsid w:val="001A0E7E"/>
    <w:rsid w:val="001A1027"/>
    <w:rsid w:val="001A1ACF"/>
    <w:rsid w:val="001A4C36"/>
    <w:rsid w:val="001B07DE"/>
    <w:rsid w:val="001B30A0"/>
    <w:rsid w:val="001B45A8"/>
    <w:rsid w:val="001C16A3"/>
    <w:rsid w:val="001C44E3"/>
    <w:rsid w:val="001D1455"/>
    <w:rsid w:val="001D2B10"/>
    <w:rsid w:val="001E0B06"/>
    <w:rsid w:val="001E362C"/>
    <w:rsid w:val="001F04A9"/>
    <w:rsid w:val="001F1C1A"/>
    <w:rsid w:val="001F74D0"/>
    <w:rsid w:val="00200488"/>
    <w:rsid w:val="002015FB"/>
    <w:rsid w:val="0020435B"/>
    <w:rsid w:val="00205B5B"/>
    <w:rsid w:val="0020706D"/>
    <w:rsid w:val="002116AB"/>
    <w:rsid w:val="002127B3"/>
    <w:rsid w:val="00214778"/>
    <w:rsid w:val="00214D64"/>
    <w:rsid w:val="0022448D"/>
    <w:rsid w:val="00236352"/>
    <w:rsid w:val="00240F2D"/>
    <w:rsid w:val="002468BA"/>
    <w:rsid w:val="00250C12"/>
    <w:rsid w:val="00261CBD"/>
    <w:rsid w:val="00262466"/>
    <w:rsid w:val="00262CAF"/>
    <w:rsid w:val="002747BB"/>
    <w:rsid w:val="00282B75"/>
    <w:rsid w:val="00283D10"/>
    <w:rsid w:val="00283E08"/>
    <w:rsid w:val="002942F0"/>
    <w:rsid w:val="00296441"/>
    <w:rsid w:val="0029659E"/>
    <w:rsid w:val="002A016D"/>
    <w:rsid w:val="002B32C3"/>
    <w:rsid w:val="002B4659"/>
    <w:rsid w:val="002C719F"/>
    <w:rsid w:val="002D0F8A"/>
    <w:rsid w:val="002D35AE"/>
    <w:rsid w:val="002F30AA"/>
    <w:rsid w:val="002F45DB"/>
    <w:rsid w:val="002F6523"/>
    <w:rsid w:val="003047D4"/>
    <w:rsid w:val="003053DB"/>
    <w:rsid w:val="00311C37"/>
    <w:rsid w:val="0031505F"/>
    <w:rsid w:val="00315BF5"/>
    <w:rsid w:val="00317E33"/>
    <w:rsid w:val="00321C0F"/>
    <w:rsid w:val="00324768"/>
    <w:rsid w:val="0033091D"/>
    <w:rsid w:val="003315F1"/>
    <w:rsid w:val="00335DB8"/>
    <w:rsid w:val="0034046F"/>
    <w:rsid w:val="003426D9"/>
    <w:rsid w:val="0034360A"/>
    <w:rsid w:val="003567C1"/>
    <w:rsid w:val="00356869"/>
    <w:rsid w:val="00377D45"/>
    <w:rsid w:val="00380E26"/>
    <w:rsid w:val="00387EF7"/>
    <w:rsid w:val="00392A73"/>
    <w:rsid w:val="003A1031"/>
    <w:rsid w:val="003A28E8"/>
    <w:rsid w:val="003A2A95"/>
    <w:rsid w:val="003B0287"/>
    <w:rsid w:val="003B126D"/>
    <w:rsid w:val="003B6ACF"/>
    <w:rsid w:val="003C0DCC"/>
    <w:rsid w:val="003C25A3"/>
    <w:rsid w:val="003C497A"/>
    <w:rsid w:val="003D0967"/>
    <w:rsid w:val="003D198B"/>
    <w:rsid w:val="003E002A"/>
    <w:rsid w:val="003E52AF"/>
    <w:rsid w:val="003F4BBE"/>
    <w:rsid w:val="003F5810"/>
    <w:rsid w:val="003F6390"/>
    <w:rsid w:val="003F6519"/>
    <w:rsid w:val="003F699A"/>
    <w:rsid w:val="0040249B"/>
    <w:rsid w:val="004026B4"/>
    <w:rsid w:val="00405875"/>
    <w:rsid w:val="00411BC9"/>
    <w:rsid w:val="004123DA"/>
    <w:rsid w:val="00412A12"/>
    <w:rsid w:val="004133B8"/>
    <w:rsid w:val="00422AB7"/>
    <w:rsid w:val="00430EC7"/>
    <w:rsid w:val="00432755"/>
    <w:rsid w:val="004329A3"/>
    <w:rsid w:val="00433071"/>
    <w:rsid w:val="0043401C"/>
    <w:rsid w:val="00434992"/>
    <w:rsid w:val="004428E4"/>
    <w:rsid w:val="00442A44"/>
    <w:rsid w:val="00444A1A"/>
    <w:rsid w:val="004515CE"/>
    <w:rsid w:val="004577A2"/>
    <w:rsid w:val="00475E58"/>
    <w:rsid w:val="00476233"/>
    <w:rsid w:val="00476F6D"/>
    <w:rsid w:val="00480262"/>
    <w:rsid w:val="0048567B"/>
    <w:rsid w:val="00486A56"/>
    <w:rsid w:val="00496774"/>
    <w:rsid w:val="00497C3A"/>
    <w:rsid w:val="004A2C0E"/>
    <w:rsid w:val="004B72D3"/>
    <w:rsid w:val="004C3A46"/>
    <w:rsid w:val="004C66F3"/>
    <w:rsid w:val="004E208D"/>
    <w:rsid w:val="004E3D0E"/>
    <w:rsid w:val="004E6755"/>
    <w:rsid w:val="005012B3"/>
    <w:rsid w:val="005022B5"/>
    <w:rsid w:val="00502924"/>
    <w:rsid w:val="00504974"/>
    <w:rsid w:val="00510CC9"/>
    <w:rsid w:val="0051393C"/>
    <w:rsid w:val="00516A5B"/>
    <w:rsid w:val="00521429"/>
    <w:rsid w:val="00521438"/>
    <w:rsid w:val="00531478"/>
    <w:rsid w:val="00531988"/>
    <w:rsid w:val="00536F72"/>
    <w:rsid w:val="00543C42"/>
    <w:rsid w:val="00544048"/>
    <w:rsid w:val="005518BB"/>
    <w:rsid w:val="005534B2"/>
    <w:rsid w:val="0055595E"/>
    <w:rsid w:val="00557179"/>
    <w:rsid w:val="00560DD5"/>
    <w:rsid w:val="00563EAE"/>
    <w:rsid w:val="00565D40"/>
    <w:rsid w:val="00566059"/>
    <w:rsid w:val="00584656"/>
    <w:rsid w:val="005873B7"/>
    <w:rsid w:val="0059388B"/>
    <w:rsid w:val="005A1144"/>
    <w:rsid w:val="005A118D"/>
    <w:rsid w:val="005A6D18"/>
    <w:rsid w:val="005A70EB"/>
    <w:rsid w:val="005A7605"/>
    <w:rsid w:val="005A7D0D"/>
    <w:rsid w:val="005B28D2"/>
    <w:rsid w:val="005B62A0"/>
    <w:rsid w:val="005D195C"/>
    <w:rsid w:val="005D5CBA"/>
    <w:rsid w:val="005F0E36"/>
    <w:rsid w:val="005F3487"/>
    <w:rsid w:val="005F5109"/>
    <w:rsid w:val="005F70FD"/>
    <w:rsid w:val="00603175"/>
    <w:rsid w:val="00611F1F"/>
    <w:rsid w:val="006160F6"/>
    <w:rsid w:val="00616CB1"/>
    <w:rsid w:val="0062066E"/>
    <w:rsid w:val="00627E0D"/>
    <w:rsid w:val="006308DF"/>
    <w:rsid w:val="0063536B"/>
    <w:rsid w:val="00637EA1"/>
    <w:rsid w:val="00641570"/>
    <w:rsid w:val="00644732"/>
    <w:rsid w:val="00650635"/>
    <w:rsid w:val="00650B89"/>
    <w:rsid w:val="00653385"/>
    <w:rsid w:val="006534A8"/>
    <w:rsid w:val="006546EB"/>
    <w:rsid w:val="00655E59"/>
    <w:rsid w:val="00665671"/>
    <w:rsid w:val="00667521"/>
    <w:rsid w:val="006700EE"/>
    <w:rsid w:val="00673B4D"/>
    <w:rsid w:val="00680488"/>
    <w:rsid w:val="00681E7B"/>
    <w:rsid w:val="006820B8"/>
    <w:rsid w:val="00684749"/>
    <w:rsid w:val="00684B39"/>
    <w:rsid w:val="006850E1"/>
    <w:rsid w:val="00690510"/>
    <w:rsid w:val="0069204D"/>
    <w:rsid w:val="006B1C18"/>
    <w:rsid w:val="006B2140"/>
    <w:rsid w:val="006B7FBD"/>
    <w:rsid w:val="006C0570"/>
    <w:rsid w:val="006D3703"/>
    <w:rsid w:val="006E337E"/>
    <w:rsid w:val="006E437D"/>
    <w:rsid w:val="006E7189"/>
    <w:rsid w:val="006E7789"/>
    <w:rsid w:val="006F0185"/>
    <w:rsid w:val="006F13F7"/>
    <w:rsid w:val="006F4BF9"/>
    <w:rsid w:val="006F6A25"/>
    <w:rsid w:val="006F6F2B"/>
    <w:rsid w:val="006F772F"/>
    <w:rsid w:val="006F7AF5"/>
    <w:rsid w:val="00700FC4"/>
    <w:rsid w:val="00703DC5"/>
    <w:rsid w:val="00705E3A"/>
    <w:rsid w:val="00712E21"/>
    <w:rsid w:val="0072591E"/>
    <w:rsid w:val="00730A71"/>
    <w:rsid w:val="00736C95"/>
    <w:rsid w:val="007475EF"/>
    <w:rsid w:val="00747E10"/>
    <w:rsid w:val="00751698"/>
    <w:rsid w:val="00751D47"/>
    <w:rsid w:val="007522A6"/>
    <w:rsid w:val="00757376"/>
    <w:rsid w:val="007765E5"/>
    <w:rsid w:val="007855DF"/>
    <w:rsid w:val="00785B62"/>
    <w:rsid w:val="00793B99"/>
    <w:rsid w:val="0079557A"/>
    <w:rsid w:val="00796A03"/>
    <w:rsid w:val="007A6612"/>
    <w:rsid w:val="007B33CC"/>
    <w:rsid w:val="007C0751"/>
    <w:rsid w:val="007C37EB"/>
    <w:rsid w:val="007C59E0"/>
    <w:rsid w:val="007C6A72"/>
    <w:rsid w:val="007D3AA8"/>
    <w:rsid w:val="007D3EAB"/>
    <w:rsid w:val="007D6461"/>
    <w:rsid w:val="007D7C9F"/>
    <w:rsid w:val="007F0826"/>
    <w:rsid w:val="007F76D1"/>
    <w:rsid w:val="00806368"/>
    <w:rsid w:val="00817C10"/>
    <w:rsid w:val="00821BAC"/>
    <w:rsid w:val="00827388"/>
    <w:rsid w:val="00830B2D"/>
    <w:rsid w:val="008323E3"/>
    <w:rsid w:val="00836491"/>
    <w:rsid w:val="00841F69"/>
    <w:rsid w:val="00847AB5"/>
    <w:rsid w:val="00850E5D"/>
    <w:rsid w:val="00852987"/>
    <w:rsid w:val="00852FC2"/>
    <w:rsid w:val="0085338C"/>
    <w:rsid w:val="00860CB0"/>
    <w:rsid w:val="00860DCF"/>
    <w:rsid w:val="008624CA"/>
    <w:rsid w:val="00862982"/>
    <w:rsid w:val="00862F95"/>
    <w:rsid w:val="00864338"/>
    <w:rsid w:val="008652C0"/>
    <w:rsid w:val="00886F80"/>
    <w:rsid w:val="008911A2"/>
    <w:rsid w:val="008959C8"/>
    <w:rsid w:val="008A07E4"/>
    <w:rsid w:val="008A4C81"/>
    <w:rsid w:val="008A5997"/>
    <w:rsid w:val="008A5C37"/>
    <w:rsid w:val="008B2EAC"/>
    <w:rsid w:val="008C2700"/>
    <w:rsid w:val="008D0269"/>
    <w:rsid w:val="008D3720"/>
    <w:rsid w:val="008D3BF1"/>
    <w:rsid w:val="008D62DC"/>
    <w:rsid w:val="008D637E"/>
    <w:rsid w:val="008D6F32"/>
    <w:rsid w:val="008D7603"/>
    <w:rsid w:val="008E0615"/>
    <w:rsid w:val="008E14C8"/>
    <w:rsid w:val="008E1C0B"/>
    <w:rsid w:val="008E51E8"/>
    <w:rsid w:val="008E5D7B"/>
    <w:rsid w:val="008F04E3"/>
    <w:rsid w:val="008F1609"/>
    <w:rsid w:val="008F1758"/>
    <w:rsid w:val="008F5121"/>
    <w:rsid w:val="009002E7"/>
    <w:rsid w:val="00903491"/>
    <w:rsid w:val="0090429B"/>
    <w:rsid w:val="00910B7C"/>
    <w:rsid w:val="0091300F"/>
    <w:rsid w:val="00916101"/>
    <w:rsid w:val="00922E4B"/>
    <w:rsid w:val="00924B39"/>
    <w:rsid w:val="0092624F"/>
    <w:rsid w:val="009411F0"/>
    <w:rsid w:val="00945DBE"/>
    <w:rsid w:val="009568E1"/>
    <w:rsid w:val="00960D41"/>
    <w:rsid w:val="0096497F"/>
    <w:rsid w:val="00966525"/>
    <w:rsid w:val="00970407"/>
    <w:rsid w:val="00971465"/>
    <w:rsid w:val="00973F70"/>
    <w:rsid w:val="00981263"/>
    <w:rsid w:val="009812AF"/>
    <w:rsid w:val="00985402"/>
    <w:rsid w:val="00985977"/>
    <w:rsid w:val="00990AE1"/>
    <w:rsid w:val="00990E09"/>
    <w:rsid w:val="00992764"/>
    <w:rsid w:val="00997396"/>
    <w:rsid w:val="009979C7"/>
    <w:rsid w:val="00997B70"/>
    <w:rsid w:val="009A1A47"/>
    <w:rsid w:val="009C1AB9"/>
    <w:rsid w:val="009C1D4B"/>
    <w:rsid w:val="009C32BB"/>
    <w:rsid w:val="009D2DBA"/>
    <w:rsid w:val="009E2C22"/>
    <w:rsid w:val="009E3102"/>
    <w:rsid w:val="009E33A1"/>
    <w:rsid w:val="009E4AD9"/>
    <w:rsid w:val="009E63D8"/>
    <w:rsid w:val="009E741A"/>
    <w:rsid w:val="009F3DAA"/>
    <w:rsid w:val="009F6717"/>
    <w:rsid w:val="00A00220"/>
    <w:rsid w:val="00A04299"/>
    <w:rsid w:val="00A14D4A"/>
    <w:rsid w:val="00A16240"/>
    <w:rsid w:val="00A27C19"/>
    <w:rsid w:val="00A3057E"/>
    <w:rsid w:val="00A31280"/>
    <w:rsid w:val="00A40323"/>
    <w:rsid w:val="00A435C2"/>
    <w:rsid w:val="00A50634"/>
    <w:rsid w:val="00A52065"/>
    <w:rsid w:val="00A54BE3"/>
    <w:rsid w:val="00A579D6"/>
    <w:rsid w:val="00A6287A"/>
    <w:rsid w:val="00A66590"/>
    <w:rsid w:val="00A67941"/>
    <w:rsid w:val="00A67E64"/>
    <w:rsid w:val="00A70A42"/>
    <w:rsid w:val="00A7494A"/>
    <w:rsid w:val="00A802BD"/>
    <w:rsid w:val="00A84C9C"/>
    <w:rsid w:val="00A85A26"/>
    <w:rsid w:val="00A87218"/>
    <w:rsid w:val="00AA060E"/>
    <w:rsid w:val="00AA4F38"/>
    <w:rsid w:val="00AA7626"/>
    <w:rsid w:val="00AB2942"/>
    <w:rsid w:val="00AC0B5B"/>
    <w:rsid w:val="00AC0E2E"/>
    <w:rsid w:val="00AC1F83"/>
    <w:rsid w:val="00AC2AC0"/>
    <w:rsid w:val="00AC7701"/>
    <w:rsid w:val="00AD3275"/>
    <w:rsid w:val="00AD32EC"/>
    <w:rsid w:val="00AD5222"/>
    <w:rsid w:val="00AD5D9F"/>
    <w:rsid w:val="00AD5E70"/>
    <w:rsid w:val="00AD7DB3"/>
    <w:rsid w:val="00AE5583"/>
    <w:rsid w:val="00AE7D8D"/>
    <w:rsid w:val="00AF4DEB"/>
    <w:rsid w:val="00AF79A6"/>
    <w:rsid w:val="00B0391F"/>
    <w:rsid w:val="00B05932"/>
    <w:rsid w:val="00B218D9"/>
    <w:rsid w:val="00B23A9C"/>
    <w:rsid w:val="00B256E9"/>
    <w:rsid w:val="00B27D3A"/>
    <w:rsid w:val="00B36E92"/>
    <w:rsid w:val="00B4245A"/>
    <w:rsid w:val="00B446A3"/>
    <w:rsid w:val="00B45DC0"/>
    <w:rsid w:val="00B539AB"/>
    <w:rsid w:val="00B55CBE"/>
    <w:rsid w:val="00B622F7"/>
    <w:rsid w:val="00B727C3"/>
    <w:rsid w:val="00B80556"/>
    <w:rsid w:val="00B80BF8"/>
    <w:rsid w:val="00B84803"/>
    <w:rsid w:val="00B96BC9"/>
    <w:rsid w:val="00BB2591"/>
    <w:rsid w:val="00BB5323"/>
    <w:rsid w:val="00BB5FAC"/>
    <w:rsid w:val="00BB6671"/>
    <w:rsid w:val="00BD00CC"/>
    <w:rsid w:val="00BD7205"/>
    <w:rsid w:val="00BE3671"/>
    <w:rsid w:val="00BE38C9"/>
    <w:rsid w:val="00BE64A8"/>
    <w:rsid w:val="00C03FB2"/>
    <w:rsid w:val="00C26175"/>
    <w:rsid w:val="00C275D4"/>
    <w:rsid w:val="00C339B5"/>
    <w:rsid w:val="00C36837"/>
    <w:rsid w:val="00C370F5"/>
    <w:rsid w:val="00C47429"/>
    <w:rsid w:val="00C52AB0"/>
    <w:rsid w:val="00C6221F"/>
    <w:rsid w:val="00C62838"/>
    <w:rsid w:val="00C62E05"/>
    <w:rsid w:val="00C64D95"/>
    <w:rsid w:val="00C6690D"/>
    <w:rsid w:val="00C71EBF"/>
    <w:rsid w:val="00C765A6"/>
    <w:rsid w:val="00C80290"/>
    <w:rsid w:val="00C80525"/>
    <w:rsid w:val="00C80EA4"/>
    <w:rsid w:val="00C83BF1"/>
    <w:rsid w:val="00C84BC9"/>
    <w:rsid w:val="00C90B1D"/>
    <w:rsid w:val="00C971FC"/>
    <w:rsid w:val="00CA1D98"/>
    <w:rsid w:val="00CA297A"/>
    <w:rsid w:val="00CA4779"/>
    <w:rsid w:val="00CB049A"/>
    <w:rsid w:val="00CB321D"/>
    <w:rsid w:val="00CB6C0A"/>
    <w:rsid w:val="00CB7FFA"/>
    <w:rsid w:val="00CC23D1"/>
    <w:rsid w:val="00CC2EDD"/>
    <w:rsid w:val="00CC579A"/>
    <w:rsid w:val="00CD0026"/>
    <w:rsid w:val="00CD0376"/>
    <w:rsid w:val="00CD541F"/>
    <w:rsid w:val="00CD5CA6"/>
    <w:rsid w:val="00CE0FFE"/>
    <w:rsid w:val="00CF35EB"/>
    <w:rsid w:val="00D02257"/>
    <w:rsid w:val="00D037A9"/>
    <w:rsid w:val="00D056CA"/>
    <w:rsid w:val="00D1496E"/>
    <w:rsid w:val="00D16367"/>
    <w:rsid w:val="00D27E11"/>
    <w:rsid w:val="00D40A25"/>
    <w:rsid w:val="00D40DF6"/>
    <w:rsid w:val="00D472DC"/>
    <w:rsid w:val="00D54529"/>
    <w:rsid w:val="00D569B3"/>
    <w:rsid w:val="00D654C6"/>
    <w:rsid w:val="00D66BC3"/>
    <w:rsid w:val="00D804EE"/>
    <w:rsid w:val="00D810CB"/>
    <w:rsid w:val="00D83B29"/>
    <w:rsid w:val="00D85E00"/>
    <w:rsid w:val="00D907DC"/>
    <w:rsid w:val="00D978FE"/>
    <w:rsid w:val="00DA43EB"/>
    <w:rsid w:val="00DA45EA"/>
    <w:rsid w:val="00DA5CB0"/>
    <w:rsid w:val="00DB27E2"/>
    <w:rsid w:val="00DB6B7B"/>
    <w:rsid w:val="00DB7540"/>
    <w:rsid w:val="00DC4373"/>
    <w:rsid w:val="00DC6779"/>
    <w:rsid w:val="00DD33A7"/>
    <w:rsid w:val="00DD622F"/>
    <w:rsid w:val="00DE4B5F"/>
    <w:rsid w:val="00DF6857"/>
    <w:rsid w:val="00E00C5F"/>
    <w:rsid w:val="00E14C0B"/>
    <w:rsid w:val="00E212E6"/>
    <w:rsid w:val="00E23BBF"/>
    <w:rsid w:val="00E24657"/>
    <w:rsid w:val="00E27DCC"/>
    <w:rsid w:val="00E42CA9"/>
    <w:rsid w:val="00E47470"/>
    <w:rsid w:val="00E52D7A"/>
    <w:rsid w:val="00E63202"/>
    <w:rsid w:val="00E66129"/>
    <w:rsid w:val="00E76004"/>
    <w:rsid w:val="00E80A91"/>
    <w:rsid w:val="00E8758B"/>
    <w:rsid w:val="00E91D08"/>
    <w:rsid w:val="00E91D14"/>
    <w:rsid w:val="00E9344A"/>
    <w:rsid w:val="00E93C48"/>
    <w:rsid w:val="00E970F8"/>
    <w:rsid w:val="00E97FB9"/>
    <w:rsid w:val="00EA74D0"/>
    <w:rsid w:val="00EB596F"/>
    <w:rsid w:val="00EC44B8"/>
    <w:rsid w:val="00ED25C4"/>
    <w:rsid w:val="00ED3115"/>
    <w:rsid w:val="00ED3209"/>
    <w:rsid w:val="00ED3703"/>
    <w:rsid w:val="00ED6E02"/>
    <w:rsid w:val="00ED7130"/>
    <w:rsid w:val="00EE4C6B"/>
    <w:rsid w:val="00EF15B8"/>
    <w:rsid w:val="00EF1940"/>
    <w:rsid w:val="00EF20B6"/>
    <w:rsid w:val="00EF27A4"/>
    <w:rsid w:val="00F024EE"/>
    <w:rsid w:val="00F07D71"/>
    <w:rsid w:val="00F1103F"/>
    <w:rsid w:val="00F12B8C"/>
    <w:rsid w:val="00F13F82"/>
    <w:rsid w:val="00F238A4"/>
    <w:rsid w:val="00F27825"/>
    <w:rsid w:val="00F27E7B"/>
    <w:rsid w:val="00F3052E"/>
    <w:rsid w:val="00F31379"/>
    <w:rsid w:val="00F41637"/>
    <w:rsid w:val="00F41F02"/>
    <w:rsid w:val="00F44700"/>
    <w:rsid w:val="00F44E36"/>
    <w:rsid w:val="00F50700"/>
    <w:rsid w:val="00F51250"/>
    <w:rsid w:val="00F53E7F"/>
    <w:rsid w:val="00F612C5"/>
    <w:rsid w:val="00F7395F"/>
    <w:rsid w:val="00F816CC"/>
    <w:rsid w:val="00F92F66"/>
    <w:rsid w:val="00F95093"/>
    <w:rsid w:val="00FA1640"/>
    <w:rsid w:val="00FA79D4"/>
    <w:rsid w:val="00FA7E23"/>
    <w:rsid w:val="00FB2214"/>
    <w:rsid w:val="00FB23D3"/>
    <w:rsid w:val="00FC0C97"/>
    <w:rsid w:val="00FC1CAF"/>
    <w:rsid w:val="00FC402F"/>
    <w:rsid w:val="00FC753A"/>
    <w:rsid w:val="00FD0CE4"/>
    <w:rsid w:val="00FD0DD3"/>
    <w:rsid w:val="00FE32AA"/>
    <w:rsid w:val="00FE7B59"/>
    <w:rsid w:val="00FF57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8481"/>
    <o:shapelayout v:ext="edit">
      <o:idmap v:ext="edit" data="1"/>
    </o:shapelayout>
  </w:shapeDefaults>
  <w:decimalSymbol w:val="."/>
  <w:listSeparator w:val=";"/>
  <w14:docId w14:val="58411A9F"/>
  <w15:docId w15:val="{0AFB9222-F11D-433B-AC60-21BB5712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0C5F"/>
    <w:pPr>
      <w:spacing w:after="0" w:line="240" w:lineRule="auto"/>
      <w:ind w:firstLine="284"/>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A14D4A"/>
    <w:pPr>
      <w:keepNext/>
      <w:numPr>
        <w:numId w:val="1"/>
      </w:numPr>
      <w:spacing w:before="240" w:after="60"/>
      <w:outlineLvl w:val="0"/>
    </w:pPr>
    <w:rPr>
      <w:rFonts w:ascii="Cambria" w:hAnsi="Cambria"/>
      <w:b/>
      <w:bCs/>
      <w:kern w:val="32"/>
      <w:sz w:val="28"/>
      <w:szCs w:val="32"/>
    </w:rPr>
  </w:style>
  <w:style w:type="paragraph" w:styleId="Nadpis2">
    <w:name w:val="heading 2"/>
    <w:basedOn w:val="Normln"/>
    <w:next w:val="Normln"/>
    <w:link w:val="Nadpis2Char"/>
    <w:qFormat/>
    <w:rsid w:val="00A14D4A"/>
    <w:pPr>
      <w:keepNext/>
      <w:numPr>
        <w:numId w:val="9"/>
      </w:numPr>
      <w:spacing w:before="240" w:after="60"/>
      <w:outlineLvl w:val="1"/>
    </w:pPr>
    <w:rPr>
      <w:rFonts w:ascii="Cambria" w:hAnsi="Cambria"/>
      <w:b/>
      <w:bCs/>
      <w:iCs/>
      <w:sz w:val="28"/>
      <w:szCs w:val="28"/>
    </w:rPr>
  </w:style>
  <w:style w:type="paragraph" w:styleId="Nadpis3">
    <w:name w:val="heading 3"/>
    <w:basedOn w:val="Normln"/>
    <w:next w:val="Normln"/>
    <w:link w:val="Nadpis3Char"/>
    <w:qFormat/>
    <w:rsid w:val="000B50AC"/>
    <w:pPr>
      <w:keepNext/>
      <w:numPr>
        <w:numId w:val="13"/>
      </w:numPr>
      <w:spacing w:before="240" w:after="60"/>
      <w:outlineLvl w:val="2"/>
    </w:pPr>
    <w:rPr>
      <w:rFonts w:ascii="Cambria" w:hAnsi="Cambria"/>
      <w:b/>
      <w:bCs/>
      <w:sz w:val="28"/>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A14D4A"/>
    <w:rPr>
      <w:rFonts w:ascii="Cambria" w:eastAsia="Times New Roman" w:hAnsi="Cambria" w:cs="Times New Roman"/>
      <w:b/>
      <w:bCs/>
      <w:kern w:val="32"/>
      <w:sz w:val="28"/>
      <w:szCs w:val="32"/>
      <w:lang w:eastAsia="cs-CZ"/>
    </w:rPr>
  </w:style>
  <w:style w:type="character" w:customStyle="1" w:styleId="Nadpis2Char">
    <w:name w:val="Nadpis 2 Char"/>
    <w:basedOn w:val="Standardnpsmoodstavce"/>
    <w:link w:val="Nadpis2"/>
    <w:rsid w:val="00A14D4A"/>
    <w:rPr>
      <w:rFonts w:ascii="Cambria" w:eastAsia="Times New Roman" w:hAnsi="Cambria" w:cs="Times New Roman"/>
      <w:b/>
      <w:bCs/>
      <w:iCs/>
      <w:sz w:val="28"/>
      <w:szCs w:val="28"/>
      <w:lang w:eastAsia="cs-CZ"/>
    </w:rPr>
  </w:style>
  <w:style w:type="character" w:customStyle="1" w:styleId="Nadpis3Char">
    <w:name w:val="Nadpis 3 Char"/>
    <w:basedOn w:val="Standardnpsmoodstavce"/>
    <w:link w:val="Nadpis3"/>
    <w:rsid w:val="000B50AC"/>
    <w:rPr>
      <w:rFonts w:ascii="Cambria" w:eastAsia="Times New Roman" w:hAnsi="Cambria" w:cs="Times New Roman"/>
      <w:b/>
      <w:bCs/>
      <w:sz w:val="28"/>
      <w:szCs w:val="26"/>
      <w:u w:val="single"/>
      <w:lang w:eastAsia="cs-CZ"/>
    </w:rPr>
  </w:style>
  <w:style w:type="paragraph" w:customStyle="1" w:styleId="03podnadpis">
    <w:name w:val="03_podnadpis"/>
    <w:basedOn w:val="Normln"/>
    <w:rsid w:val="00C71EBF"/>
    <w:pPr>
      <w:numPr>
        <w:numId w:val="2"/>
      </w:numPr>
    </w:pPr>
    <w:rPr>
      <w:u w:val="single"/>
    </w:rPr>
  </w:style>
  <w:style w:type="paragraph" w:styleId="Odstavecseseznamem">
    <w:name w:val="List Paragraph"/>
    <w:basedOn w:val="Normln"/>
    <w:uiPriority w:val="34"/>
    <w:qFormat/>
    <w:rsid w:val="005873B7"/>
    <w:pPr>
      <w:ind w:left="720"/>
      <w:contextualSpacing/>
    </w:pPr>
  </w:style>
  <w:style w:type="paragraph" w:customStyle="1" w:styleId="zpravaLoucka">
    <w:name w:val="zprava_Loucka"/>
    <w:basedOn w:val="Zkladntext"/>
    <w:link w:val="zpravaLouckaCharChar"/>
    <w:rsid w:val="00214D64"/>
    <w:pPr>
      <w:widowControl w:val="0"/>
      <w:spacing w:after="0"/>
      <w:ind w:firstLine="567"/>
    </w:pPr>
    <w:rPr>
      <w:rFonts w:cs="Arial"/>
      <w:color w:val="000000"/>
    </w:rPr>
  </w:style>
  <w:style w:type="character" w:customStyle="1" w:styleId="zpravaLouckaCharChar">
    <w:name w:val="zprava_Loucka Char Char"/>
    <w:link w:val="zpravaLoucka"/>
    <w:rsid w:val="00214D64"/>
    <w:rPr>
      <w:rFonts w:ascii="Times New Roman" w:eastAsia="Times New Roman" w:hAnsi="Times New Roman" w:cs="Arial"/>
      <w:color w:val="000000"/>
      <w:sz w:val="24"/>
      <w:szCs w:val="24"/>
      <w:lang w:eastAsia="cs-CZ"/>
    </w:rPr>
  </w:style>
  <w:style w:type="paragraph" w:styleId="Zkladntext">
    <w:name w:val="Body Text"/>
    <w:basedOn w:val="Normln"/>
    <w:link w:val="ZkladntextChar"/>
    <w:uiPriority w:val="99"/>
    <w:semiHidden/>
    <w:unhideWhenUsed/>
    <w:rsid w:val="00214D64"/>
    <w:pPr>
      <w:spacing w:after="120"/>
    </w:pPr>
  </w:style>
  <w:style w:type="character" w:customStyle="1" w:styleId="ZkladntextChar">
    <w:name w:val="Základní text Char"/>
    <w:basedOn w:val="Standardnpsmoodstavce"/>
    <w:link w:val="Zkladntext"/>
    <w:uiPriority w:val="99"/>
    <w:semiHidden/>
    <w:rsid w:val="00214D64"/>
    <w:rPr>
      <w:rFonts w:ascii="Tahoma" w:eastAsia="Times New Roman" w:hAnsi="Tahoma" w:cs="Times New Roman"/>
      <w:sz w:val="20"/>
      <w:szCs w:val="24"/>
      <w:lang w:eastAsia="cs-CZ"/>
    </w:rPr>
  </w:style>
  <w:style w:type="paragraph" w:customStyle="1" w:styleId="odrazky">
    <w:name w:val="odrazky"/>
    <w:basedOn w:val="Normln"/>
    <w:rsid w:val="00214D64"/>
    <w:pPr>
      <w:ind w:firstLine="0"/>
    </w:pPr>
    <w:rPr>
      <w:i/>
    </w:rPr>
  </w:style>
  <w:style w:type="paragraph" w:customStyle="1" w:styleId="poodrazky">
    <w:name w:val="poodrazky"/>
    <w:basedOn w:val="odrazky"/>
    <w:rsid w:val="00214D64"/>
    <w:pPr>
      <w:numPr>
        <w:numId w:val="4"/>
      </w:numPr>
      <w:spacing w:before="120"/>
    </w:pPr>
    <w:rPr>
      <w:i w:val="0"/>
      <w:szCs w:val="20"/>
    </w:rPr>
  </w:style>
  <w:style w:type="paragraph" w:styleId="Titulek">
    <w:name w:val="caption"/>
    <w:basedOn w:val="Normln"/>
    <w:next w:val="Normln"/>
    <w:uiPriority w:val="35"/>
    <w:unhideWhenUsed/>
    <w:qFormat/>
    <w:rsid w:val="00F238A4"/>
    <w:pPr>
      <w:spacing w:after="200"/>
    </w:pPr>
    <w:rPr>
      <w:i/>
      <w:iCs/>
      <w:sz w:val="22"/>
      <w:szCs w:val="18"/>
    </w:rPr>
  </w:style>
  <w:style w:type="paragraph" w:customStyle="1" w:styleId="V-1rove">
    <w:name w:val="VŘ - 1. úroveň"/>
    <w:basedOn w:val="Normln"/>
    <w:next w:val="Normln"/>
    <w:rsid w:val="009E33A1"/>
    <w:pPr>
      <w:numPr>
        <w:numId w:val="5"/>
      </w:numPr>
      <w:overflowPunct w:val="0"/>
      <w:autoSpaceDE w:val="0"/>
      <w:autoSpaceDN w:val="0"/>
      <w:adjustRightInd w:val="0"/>
      <w:spacing w:before="120"/>
      <w:textAlignment w:val="baseline"/>
    </w:pPr>
    <w:rPr>
      <w:b/>
      <w:sz w:val="30"/>
    </w:rPr>
  </w:style>
  <w:style w:type="paragraph" w:customStyle="1" w:styleId="V-2rove">
    <w:name w:val="VŘ - 2. úroveň"/>
    <w:basedOn w:val="Normln"/>
    <w:rsid w:val="009E33A1"/>
    <w:pPr>
      <w:numPr>
        <w:ilvl w:val="1"/>
        <w:numId w:val="5"/>
      </w:numPr>
      <w:overflowPunct w:val="0"/>
      <w:autoSpaceDE w:val="0"/>
      <w:autoSpaceDN w:val="0"/>
      <w:adjustRightInd w:val="0"/>
      <w:spacing w:before="120"/>
      <w:ind w:left="1440" w:hanging="720"/>
      <w:textAlignment w:val="baseline"/>
    </w:pPr>
    <w:rPr>
      <w:b/>
      <w:sz w:val="28"/>
    </w:rPr>
  </w:style>
  <w:style w:type="paragraph" w:styleId="Textbubliny">
    <w:name w:val="Balloon Text"/>
    <w:basedOn w:val="Normln"/>
    <w:link w:val="TextbublinyChar"/>
    <w:uiPriority w:val="99"/>
    <w:semiHidden/>
    <w:unhideWhenUsed/>
    <w:rsid w:val="009E33A1"/>
    <w:rPr>
      <w:rFonts w:cs="Tahoma"/>
      <w:sz w:val="16"/>
      <w:szCs w:val="16"/>
    </w:rPr>
  </w:style>
  <w:style w:type="character" w:customStyle="1" w:styleId="TextbublinyChar">
    <w:name w:val="Text bubliny Char"/>
    <w:basedOn w:val="Standardnpsmoodstavce"/>
    <w:link w:val="Textbubliny"/>
    <w:uiPriority w:val="99"/>
    <w:semiHidden/>
    <w:rsid w:val="009E33A1"/>
    <w:rPr>
      <w:rFonts w:ascii="Tahoma" w:eastAsia="Times New Roman" w:hAnsi="Tahoma" w:cs="Tahoma"/>
      <w:sz w:val="16"/>
      <w:szCs w:val="16"/>
      <w:lang w:eastAsia="cs-CZ"/>
    </w:rPr>
  </w:style>
  <w:style w:type="paragraph" w:styleId="Zhlav">
    <w:name w:val="header"/>
    <w:basedOn w:val="Normln"/>
    <w:link w:val="ZhlavChar"/>
    <w:uiPriority w:val="99"/>
    <w:unhideWhenUsed/>
    <w:rsid w:val="009E33A1"/>
    <w:pPr>
      <w:tabs>
        <w:tab w:val="center" w:pos="4536"/>
        <w:tab w:val="right" w:pos="9072"/>
      </w:tabs>
    </w:pPr>
  </w:style>
  <w:style w:type="character" w:customStyle="1" w:styleId="ZhlavChar">
    <w:name w:val="Záhlaví Char"/>
    <w:basedOn w:val="Standardnpsmoodstavce"/>
    <w:link w:val="Zhlav"/>
    <w:uiPriority w:val="99"/>
    <w:rsid w:val="009E33A1"/>
    <w:rPr>
      <w:rFonts w:ascii="Tahoma" w:eastAsia="Times New Roman" w:hAnsi="Tahoma" w:cs="Times New Roman"/>
      <w:sz w:val="20"/>
      <w:szCs w:val="24"/>
      <w:lang w:eastAsia="cs-CZ"/>
    </w:rPr>
  </w:style>
  <w:style w:type="paragraph" w:styleId="Zpat">
    <w:name w:val="footer"/>
    <w:basedOn w:val="Normln"/>
    <w:link w:val="ZpatChar"/>
    <w:uiPriority w:val="99"/>
    <w:unhideWhenUsed/>
    <w:rsid w:val="009E33A1"/>
    <w:pPr>
      <w:tabs>
        <w:tab w:val="center" w:pos="4536"/>
        <w:tab w:val="right" w:pos="9072"/>
      </w:tabs>
    </w:pPr>
  </w:style>
  <w:style w:type="character" w:customStyle="1" w:styleId="ZpatChar">
    <w:name w:val="Zápatí Char"/>
    <w:basedOn w:val="Standardnpsmoodstavce"/>
    <w:link w:val="Zpat"/>
    <w:uiPriority w:val="99"/>
    <w:rsid w:val="009E33A1"/>
    <w:rPr>
      <w:rFonts w:ascii="Tahoma" w:eastAsia="Times New Roman" w:hAnsi="Tahoma" w:cs="Times New Roman"/>
      <w:sz w:val="20"/>
      <w:szCs w:val="24"/>
      <w:lang w:eastAsia="cs-CZ"/>
    </w:rPr>
  </w:style>
  <w:style w:type="paragraph" w:styleId="Nadpisobsahu">
    <w:name w:val="TOC Heading"/>
    <w:basedOn w:val="Nadpis1"/>
    <w:next w:val="Normln"/>
    <w:uiPriority w:val="39"/>
    <w:unhideWhenUsed/>
    <w:qFormat/>
    <w:rsid w:val="00A31280"/>
    <w:pPr>
      <w:keepLines/>
      <w:numPr>
        <w:numId w:val="0"/>
      </w:numPr>
      <w:spacing w:before="480" w:after="0" w:line="276" w:lineRule="auto"/>
      <w:jc w:val="left"/>
      <w:outlineLvl w:val="9"/>
    </w:pPr>
    <w:rPr>
      <w:rFonts w:asciiTheme="majorHAnsi" w:eastAsiaTheme="majorEastAsia" w:hAnsiTheme="majorHAnsi" w:cstheme="majorBidi"/>
      <w:color w:val="2E74B5" w:themeColor="accent1" w:themeShade="BF"/>
      <w:kern w:val="0"/>
      <w:szCs w:val="28"/>
      <w:lang w:eastAsia="en-US"/>
    </w:rPr>
  </w:style>
  <w:style w:type="paragraph" w:styleId="Obsah1">
    <w:name w:val="toc 1"/>
    <w:basedOn w:val="Normln"/>
    <w:next w:val="Normln"/>
    <w:autoRedefine/>
    <w:uiPriority w:val="39"/>
    <w:unhideWhenUsed/>
    <w:rsid w:val="00A31280"/>
    <w:pPr>
      <w:spacing w:after="100"/>
    </w:pPr>
  </w:style>
  <w:style w:type="paragraph" w:styleId="Obsah2">
    <w:name w:val="toc 2"/>
    <w:basedOn w:val="Normln"/>
    <w:next w:val="Normln"/>
    <w:autoRedefine/>
    <w:uiPriority w:val="39"/>
    <w:unhideWhenUsed/>
    <w:rsid w:val="00A31280"/>
    <w:pPr>
      <w:spacing w:after="100"/>
      <w:ind w:left="200"/>
    </w:pPr>
  </w:style>
  <w:style w:type="paragraph" w:styleId="Obsah3">
    <w:name w:val="toc 3"/>
    <w:basedOn w:val="Normln"/>
    <w:next w:val="Normln"/>
    <w:autoRedefine/>
    <w:uiPriority w:val="39"/>
    <w:unhideWhenUsed/>
    <w:rsid w:val="00A31280"/>
    <w:pPr>
      <w:spacing w:after="100"/>
      <w:ind w:left="400"/>
    </w:pPr>
  </w:style>
  <w:style w:type="character" w:styleId="Hypertextovodkaz">
    <w:name w:val="Hyperlink"/>
    <w:basedOn w:val="Standardnpsmoodstavce"/>
    <w:uiPriority w:val="99"/>
    <w:unhideWhenUsed/>
    <w:rsid w:val="00A31280"/>
    <w:rPr>
      <w:color w:val="0563C1" w:themeColor="hyperlink"/>
      <w:u w:val="single"/>
    </w:rPr>
  </w:style>
  <w:style w:type="paragraph" w:styleId="Rozloendokumentu">
    <w:name w:val="Document Map"/>
    <w:basedOn w:val="Normln"/>
    <w:link w:val="RozloendokumentuChar"/>
    <w:uiPriority w:val="99"/>
    <w:semiHidden/>
    <w:unhideWhenUsed/>
    <w:rsid w:val="008F5121"/>
    <w:rPr>
      <w:rFonts w:cs="Tahoma"/>
      <w:sz w:val="16"/>
      <w:szCs w:val="16"/>
    </w:rPr>
  </w:style>
  <w:style w:type="character" w:customStyle="1" w:styleId="RozloendokumentuChar">
    <w:name w:val="Rozložení dokumentu Char"/>
    <w:basedOn w:val="Standardnpsmoodstavce"/>
    <w:link w:val="Rozloendokumentu"/>
    <w:uiPriority w:val="99"/>
    <w:semiHidden/>
    <w:rsid w:val="008F5121"/>
    <w:rPr>
      <w:rFonts w:ascii="Tahoma" w:eastAsia="Times New Roman" w:hAnsi="Tahoma" w:cs="Tahoma"/>
      <w:sz w:val="16"/>
      <w:szCs w:val="16"/>
      <w:lang w:eastAsia="cs-CZ"/>
    </w:rPr>
  </w:style>
  <w:style w:type="paragraph" w:styleId="Seznamobrzk">
    <w:name w:val="table of figures"/>
    <w:basedOn w:val="Normln"/>
    <w:next w:val="Normln"/>
    <w:uiPriority w:val="99"/>
    <w:unhideWhenUsed/>
    <w:rsid w:val="00BE64A8"/>
  </w:style>
  <w:style w:type="paragraph" w:customStyle="1" w:styleId="01text">
    <w:name w:val="01_text"/>
    <w:basedOn w:val="Normln"/>
    <w:link w:val="01textChar"/>
    <w:rsid w:val="00CA297A"/>
    <w:pPr>
      <w:ind w:firstLine="0"/>
    </w:pPr>
    <w:rPr>
      <w:bCs/>
    </w:rPr>
  </w:style>
  <w:style w:type="character" w:customStyle="1" w:styleId="01textChar">
    <w:name w:val="01_text Char"/>
    <w:basedOn w:val="Standardnpsmoodstavce"/>
    <w:link w:val="01text"/>
    <w:rsid w:val="00CA297A"/>
    <w:rPr>
      <w:rFonts w:ascii="Times New Roman" w:eastAsia="Times New Roman" w:hAnsi="Times New Roman" w:cs="Times New Roman"/>
      <w:bCs/>
      <w:sz w:val="24"/>
      <w:szCs w:val="24"/>
      <w:lang w:eastAsia="cs-CZ"/>
    </w:rPr>
  </w:style>
  <w:style w:type="character" w:customStyle="1" w:styleId="ZkladntextChar1">
    <w:name w:val="Základní text Char1"/>
    <w:uiPriority w:val="99"/>
    <w:locked/>
    <w:rsid w:val="00DA45EA"/>
    <w:rPr>
      <w:sz w:val="24"/>
      <w:szCs w:val="24"/>
    </w:rPr>
  </w:style>
  <w:style w:type="character" w:customStyle="1" w:styleId="Bodytext7pt1">
    <w:name w:val="Body text + 7 pt1"/>
    <w:aliases w:val="Small Caps,Spacing 0 pt3"/>
    <w:uiPriority w:val="99"/>
    <w:rsid w:val="00DA45EA"/>
    <w:rPr>
      <w:rFonts w:ascii="Times New Roman" w:hAnsi="Times New Roman" w:cs="Times New Roman"/>
      <w:smallCaps/>
      <w:spacing w:val="10"/>
      <w:sz w:val="14"/>
      <w:szCs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07">
      <w:bodyDiv w:val="1"/>
      <w:marLeft w:val="0"/>
      <w:marRight w:val="0"/>
      <w:marTop w:val="0"/>
      <w:marBottom w:val="0"/>
      <w:divBdr>
        <w:top w:val="none" w:sz="0" w:space="0" w:color="auto"/>
        <w:left w:val="none" w:sz="0" w:space="0" w:color="auto"/>
        <w:bottom w:val="none" w:sz="0" w:space="0" w:color="auto"/>
        <w:right w:val="none" w:sz="0" w:space="0" w:color="auto"/>
      </w:divBdr>
    </w:div>
    <w:div w:id="2171248">
      <w:bodyDiv w:val="1"/>
      <w:marLeft w:val="0"/>
      <w:marRight w:val="0"/>
      <w:marTop w:val="0"/>
      <w:marBottom w:val="0"/>
      <w:divBdr>
        <w:top w:val="none" w:sz="0" w:space="0" w:color="auto"/>
        <w:left w:val="none" w:sz="0" w:space="0" w:color="auto"/>
        <w:bottom w:val="none" w:sz="0" w:space="0" w:color="auto"/>
        <w:right w:val="none" w:sz="0" w:space="0" w:color="auto"/>
      </w:divBdr>
    </w:div>
    <w:div w:id="8725203">
      <w:bodyDiv w:val="1"/>
      <w:marLeft w:val="0"/>
      <w:marRight w:val="0"/>
      <w:marTop w:val="0"/>
      <w:marBottom w:val="0"/>
      <w:divBdr>
        <w:top w:val="none" w:sz="0" w:space="0" w:color="auto"/>
        <w:left w:val="none" w:sz="0" w:space="0" w:color="auto"/>
        <w:bottom w:val="none" w:sz="0" w:space="0" w:color="auto"/>
        <w:right w:val="none" w:sz="0" w:space="0" w:color="auto"/>
      </w:divBdr>
    </w:div>
    <w:div w:id="22290933">
      <w:bodyDiv w:val="1"/>
      <w:marLeft w:val="0"/>
      <w:marRight w:val="0"/>
      <w:marTop w:val="0"/>
      <w:marBottom w:val="0"/>
      <w:divBdr>
        <w:top w:val="none" w:sz="0" w:space="0" w:color="auto"/>
        <w:left w:val="none" w:sz="0" w:space="0" w:color="auto"/>
        <w:bottom w:val="none" w:sz="0" w:space="0" w:color="auto"/>
        <w:right w:val="none" w:sz="0" w:space="0" w:color="auto"/>
      </w:divBdr>
    </w:div>
    <w:div w:id="25298583">
      <w:bodyDiv w:val="1"/>
      <w:marLeft w:val="0"/>
      <w:marRight w:val="0"/>
      <w:marTop w:val="0"/>
      <w:marBottom w:val="0"/>
      <w:divBdr>
        <w:top w:val="none" w:sz="0" w:space="0" w:color="auto"/>
        <w:left w:val="none" w:sz="0" w:space="0" w:color="auto"/>
        <w:bottom w:val="none" w:sz="0" w:space="0" w:color="auto"/>
        <w:right w:val="none" w:sz="0" w:space="0" w:color="auto"/>
      </w:divBdr>
    </w:div>
    <w:div w:id="29573762">
      <w:bodyDiv w:val="1"/>
      <w:marLeft w:val="0"/>
      <w:marRight w:val="0"/>
      <w:marTop w:val="0"/>
      <w:marBottom w:val="0"/>
      <w:divBdr>
        <w:top w:val="none" w:sz="0" w:space="0" w:color="auto"/>
        <w:left w:val="none" w:sz="0" w:space="0" w:color="auto"/>
        <w:bottom w:val="none" w:sz="0" w:space="0" w:color="auto"/>
        <w:right w:val="none" w:sz="0" w:space="0" w:color="auto"/>
      </w:divBdr>
    </w:div>
    <w:div w:id="47148333">
      <w:bodyDiv w:val="1"/>
      <w:marLeft w:val="0"/>
      <w:marRight w:val="0"/>
      <w:marTop w:val="0"/>
      <w:marBottom w:val="0"/>
      <w:divBdr>
        <w:top w:val="none" w:sz="0" w:space="0" w:color="auto"/>
        <w:left w:val="none" w:sz="0" w:space="0" w:color="auto"/>
        <w:bottom w:val="none" w:sz="0" w:space="0" w:color="auto"/>
        <w:right w:val="none" w:sz="0" w:space="0" w:color="auto"/>
      </w:divBdr>
    </w:div>
    <w:div w:id="63993015">
      <w:bodyDiv w:val="1"/>
      <w:marLeft w:val="0"/>
      <w:marRight w:val="0"/>
      <w:marTop w:val="0"/>
      <w:marBottom w:val="0"/>
      <w:divBdr>
        <w:top w:val="none" w:sz="0" w:space="0" w:color="auto"/>
        <w:left w:val="none" w:sz="0" w:space="0" w:color="auto"/>
        <w:bottom w:val="none" w:sz="0" w:space="0" w:color="auto"/>
        <w:right w:val="none" w:sz="0" w:space="0" w:color="auto"/>
      </w:divBdr>
    </w:div>
    <w:div w:id="71318025">
      <w:bodyDiv w:val="1"/>
      <w:marLeft w:val="0"/>
      <w:marRight w:val="0"/>
      <w:marTop w:val="0"/>
      <w:marBottom w:val="0"/>
      <w:divBdr>
        <w:top w:val="none" w:sz="0" w:space="0" w:color="auto"/>
        <w:left w:val="none" w:sz="0" w:space="0" w:color="auto"/>
        <w:bottom w:val="none" w:sz="0" w:space="0" w:color="auto"/>
        <w:right w:val="none" w:sz="0" w:space="0" w:color="auto"/>
      </w:divBdr>
    </w:div>
    <w:div w:id="72049464">
      <w:bodyDiv w:val="1"/>
      <w:marLeft w:val="0"/>
      <w:marRight w:val="0"/>
      <w:marTop w:val="0"/>
      <w:marBottom w:val="0"/>
      <w:divBdr>
        <w:top w:val="none" w:sz="0" w:space="0" w:color="auto"/>
        <w:left w:val="none" w:sz="0" w:space="0" w:color="auto"/>
        <w:bottom w:val="none" w:sz="0" w:space="0" w:color="auto"/>
        <w:right w:val="none" w:sz="0" w:space="0" w:color="auto"/>
      </w:divBdr>
    </w:div>
    <w:div w:id="72096264">
      <w:bodyDiv w:val="1"/>
      <w:marLeft w:val="0"/>
      <w:marRight w:val="0"/>
      <w:marTop w:val="0"/>
      <w:marBottom w:val="0"/>
      <w:divBdr>
        <w:top w:val="none" w:sz="0" w:space="0" w:color="auto"/>
        <w:left w:val="none" w:sz="0" w:space="0" w:color="auto"/>
        <w:bottom w:val="none" w:sz="0" w:space="0" w:color="auto"/>
        <w:right w:val="none" w:sz="0" w:space="0" w:color="auto"/>
      </w:divBdr>
    </w:div>
    <w:div w:id="83915535">
      <w:bodyDiv w:val="1"/>
      <w:marLeft w:val="0"/>
      <w:marRight w:val="0"/>
      <w:marTop w:val="0"/>
      <w:marBottom w:val="0"/>
      <w:divBdr>
        <w:top w:val="none" w:sz="0" w:space="0" w:color="auto"/>
        <w:left w:val="none" w:sz="0" w:space="0" w:color="auto"/>
        <w:bottom w:val="none" w:sz="0" w:space="0" w:color="auto"/>
        <w:right w:val="none" w:sz="0" w:space="0" w:color="auto"/>
      </w:divBdr>
    </w:div>
    <w:div w:id="97717749">
      <w:bodyDiv w:val="1"/>
      <w:marLeft w:val="0"/>
      <w:marRight w:val="0"/>
      <w:marTop w:val="0"/>
      <w:marBottom w:val="0"/>
      <w:divBdr>
        <w:top w:val="none" w:sz="0" w:space="0" w:color="auto"/>
        <w:left w:val="none" w:sz="0" w:space="0" w:color="auto"/>
        <w:bottom w:val="none" w:sz="0" w:space="0" w:color="auto"/>
        <w:right w:val="none" w:sz="0" w:space="0" w:color="auto"/>
      </w:divBdr>
    </w:div>
    <w:div w:id="108207687">
      <w:bodyDiv w:val="1"/>
      <w:marLeft w:val="0"/>
      <w:marRight w:val="0"/>
      <w:marTop w:val="0"/>
      <w:marBottom w:val="0"/>
      <w:divBdr>
        <w:top w:val="none" w:sz="0" w:space="0" w:color="auto"/>
        <w:left w:val="none" w:sz="0" w:space="0" w:color="auto"/>
        <w:bottom w:val="none" w:sz="0" w:space="0" w:color="auto"/>
        <w:right w:val="none" w:sz="0" w:space="0" w:color="auto"/>
      </w:divBdr>
    </w:div>
    <w:div w:id="113522906">
      <w:bodyDiv w:val="1"/>
      <w:marLeft w:val="0"/>
      <w:marRight w:val="0"/>
      <w:marTop w:val="0"/>
      <w:marBottom w:val="0"/>
      <w:divBdr>
        <w:top w:val="none" w:sz="0" w:space="0" w:color="auto"/>
        <w:left w:val="none" w:sz="0" w:space="0" w:color="auto"/>
        <w:bottom w:val="none" w:sz="0" w:space="0" w:color="auto"/>
        <w:right w:val="none" w:sz="0" w:space="0" w:color="auto"/>
      </w:divBdr>
    </w:div>
    <w:div w:id="117114716">
      <w:bodyDiv w:val="1"/>
      <w:marLeft w:val="0"/>
      <w:marRight w:val="0"/>
      <w:marTop w:val="0"/>
      <w:marBottom w:val="0"/>
      <w:divBdr>
        <w:top w:val="none" w:sz="0" w:space="0" w:color="auto"/>
        <w:left w:val="none" w:sz="0" w:space="0" w:color="auto"/>
        <w:bottom w:val="none" w:sz="0" w:space="0" w:color="auto"/>
        <w:right w:val="none" w:sz="0" w:space="0" w:color="auto"/>
      </w:divBdr>
    </w:div>
    <w:div w:id="139538788">
      <w:bodyDiv w:val="1"/>
      <w:marLeft w:val="0"/>
      <w:marRight w:val="0"/>
      <w:marTop w:val="0"/>
      <w:marBottom w:val="0"/>
      <w:divBdr>
        <w:top w:val="none" w:sz="0" w:space="0" w:color="auto"/>
        <w:left w:val="none" w:sz="0" w:space="0" w:color="auto"/>
        <w:bottom w:val="none" w:sz="0" w:space="0" w:color="auto"/>
        <w:right w:val="none" w:sz="0" w:space="0" w:color="auto"/>
      </w:divBdr>
    </w:div>
    <w:div w:id="140540634">
      <w:bodyDiv w:val="1"/>
      <w:marLeft w:val="0"/>
      <w:marRight w:val="0"/>
      <w:marTop w:val="0"/>
      <w:marBottom w:val="0"/>
      <w:divBdr>
        <w:top w:val="none" w:sz="0" w:space="0" w:color="auto"/>
        <w:left w:val="none" w:sz="0" w:space="0" w:color="auto"/>
        <w:bottom w:val="none" w:sz="0" w:space="0" w:color="auto"/>
        <w:right w:val="none" w:sz="0" w:space="0" w:color="auto"/>
      </w:divBdr>
    </w:div>
    <w:div w:id="145051160">
      <w:bodyDiv w:val="1"/>
      <w:marLeft w:val="0"/>
      <w:marRight w:val="0"/>
      <w:marTop w:val="0"/>
      <w:marBottom w:val="0"/>
      <w:divBdr>
        <w:top w:val="none" w:sz="0" w:space="0" w:color="auto"/>
        <w:left w:val="none" w:sz="0" w:space="0" w:color="auto"/>
        <w:bottom w:val="none" w:sz="0" w:space="0" w:color="auto"/>
        <w:right w:val="none" w:sz="0" w:space="0" w:color="auto"/>
      </w:divBdr>
    </w:div>
    <w:div w:id="154033170">
      <w:bodyDiv w:val="1"/>
      <w:marLeft w:val="0"/>
      <w:marRight w:val="0"/>
      <w:marTop w:val="0"/>
      <w:marBottom w:val="0"/>
      <w:divBdr>
        <w:top w:val="none" w:sz="0" w:space="0" w:color="auto"/>
        <w:left w:val="none" w:sz="0" w:space="0" w:color="auto"/>
        <w:bottom w:val="none" w:sz="0" w:space="0" w:color="auto"/>
        <w:right w:val="none" w:sz="0" w:space="0" w:color="auto"/>
      </w:divBdr>
    </w:div>
    <w:div w:id="162479020">
      <w:bodyDiv w:val="1"/>
      <w:marLeft w:val="0"/>
      <w:marRight w:val="0"/>
      <w:marTop w:val="0"/>
      <w:marBottom w:val="0"/>
      <w:divBdr>
        <w:top w:val="none" w:sz="0" w:space="0" w:color="auto"/>
        <w:left w:val="none" w:sz="0" w:space="0" w:color="auto"/>
        <w:bottom w:val="none" w:sz="0" w:space="0" w:color="auto"/>
        <w:right w:val="none" w:sz="0" w:space="0" w:color="auto"/>
      </w:divBdr>
    </w:div>
    <w:div w:id="165639262">
      <w:bodyDiv w:val="1"/>
      <w:marLeft w:val="0"/>
      <w:marRight w:val="0"/>
      <w:marTop w:val="0"/>
      <w:marBottom w:val="0"/>
      <w:divBdr>
        <w:top w:val="none" w:sz="0" w:space="0" w:color="auto"/>
        <w:left w:val="none" w:sz="0" w:space="0" w:color="auto"/>
        <w:bottom w:val="none" w:sz="0" w:space="0" w:color="auto"/>
        <w:right w:val="none" w:sz="0" w:space="0" w:color="auto"/>
      </w:divBdr>
    </w:div>
    <w:div w:id="171721334">
      <w:bodyDiv w:val="1"/>
      <w:marLeft w:val="0"/>
      <w:marRight w:val="0"/>
      <w:marTop w:val="0"/>
      <w:marBottom w:val="0"/>
      <w:divBdr>
        <w:top w:val="none" w:sz="0" w:space="0" w:color="auto"/>
        <w:left w:val="none" w:sz="0" w:space="0" w:color="auto"/>
        <w:bottom w:val="none" w:sz="0" w:space="0" w:color="auto"/>
        <w:right w:val="none" w:sz="0" w:space="0" w:color="auto"/>
      </w:divBdr>
    </w:div>
    <w:div w:id="188378987">
      <w:bodyDiv w:val="1"/>
      <w:marLeft w:val="0"/>
      <w:marRight w:val="0"/>
      <w:marTop w:val="0"/>
      <w:marBottom w:val="0"/>
      <w:divBdr>
        <w:top w:val="none" w:sz="0" w:space="0" w:color="auto"/>
        <w:left w:val="none" w:sz="0" w:space="0" w:color="auto"/>
        <w:bottom w:val="none" w:sz="0" w:space="0" w:color="auto"/>
        <w:right w:val="none" w:sz="0" w:space="0" w:color="auto"/>
      </w:divBdr>
    </w:div>
    <w:div w:id="238249304">
      <w:bodyDiv w:val="1"/>
      <w:marLeft w:val="0"/>
      <w:marRight w:val="0"/>
      <w:marTop w:val="0"/>
      <w:marBottom w:val="0"/>
      <w:divBdr>
        <w:top w:val="none" w:sz="0" w:space="0" w:color="auto"/>
        <w:left w:val="none" w:sz="0" w:space="0" w:color="auto"/>
        <w:bottom w:val="none" w:sz="0" w:space="0" w:color="auto"/>
        <w:right w:val="none" w:sz="0" w:space="0" w:color="auto"/>
      </w:divBdr>
    </w:div>
    <w:div w:id="249655205">
      <w:bodyDiv w:val="1"/>
      <w:marLeft w:val="0"/>
      <w:marRight w:val="0"/>
      <w:marTop w:val="0"/>
      <w:marBottom w:val="0"/>
      <w:divBdr>
        <w:top w:val="none" w:sz="0" w:space="0" w:color="auto"/>
        <w:left w:val="none" w:sz="0" w:space="0" w:color="auto"/>
        <w:bottom w:val="none" w:sz="0" w:space="0" w:color="auto"/>
        <w:right w:val="none" w:sz="0" w:space="0" w:color="auto"/>
      </w:divBdr>
    </w:div>
    <w:div w:id="250163189">
      <w:bodyDiv w:val="1"/>
      <w:marLeft w:val="0"/>
      <w:marRight w:val="0"/>
      <w:marTop w:val="0"/>
      <w:marBottom w:val="0"/>
      <w:divBdr>
        <w:top w:val="none" w:sz="0" w:space="0" w:color="auto"/>
        <w:left w:val="none" w:sz="0" w:space="0" w:color="auto"/>
        <w:bottom w:val="none" w:sz="0" w:space="0" w:color="auto"/>
        <w:right w:val="none" w:sz="0" w:space="0" w:color="auto"/>
      </w:divBdr>
    </w:div>
    <w:div w:id="263224406">
      <w:bodyDiv w:val="1"/>
      <w:marLeft w:val="0"/>
      <w:marRight w:val="0"/>
      <w:marTop w:val="0"/>
      <w:marBottom w:val="0"/>
      <w:divBdr>
        <w:top w:val="none" w:sz="0" w:space="0" w:color="auto"/>
        <w:left w:val="none" w:sz="0" w:space="0" w:color="auto"/>
        <w:bottom w:val="none" w:sz="0" w:space="0" w:color="auto"/>
        <w:right w:val="none" w:sz="0" w:space="0" w:color="auto"/>
      </w:divBdr>
    </w:div>
    <w:div w:id="274756225">
      <w:bodyDiv w:val="1"/>
      <w:marLeft w:val="0"/>
      <w:marRight w:val="0"/>
      <w:marTop w:val="0"/>
      <w:marBottom w:val="0"/>
      <w:divBdr>
        <w:top w:val="none" w:sz="0" w:space="0" w:color="auto"/>
        <w:left w:val="none" w:sz="0" w:space="0" w:color="auto"/>
        <w:bottom w:val="none" w:sz="0" w:space="0" w:color="auto"/>
        <w:right w:val="none" w:sz="0" w:space="0" w:color="auto"/>
      </w:divBdr>
    </w:div>
    <w:div w:id="317541132">
      <w:bodyDiv w:val="1"/>
      <w:marLeft w:val="0"/>
      <w:marRight w:val="0"/>
      <w:marTop w:val="0"/>
      <w:marBottom w:val="0"/>
      <w:divBdr>
        <w:top w:val="none" w:sz="0" w:space="0" w:color="auto"/>
        <w:left w:val="none" w:sz="0" w:space="0" w:color="auto"/>
        <w:bottom w:val="none" w:sz="0" w:space="0" w:color="auto"/>
        <w:right w:val="none" w:sz="0" w:space="0" w:color="auto"/>
      </w:divBdr>
    </w:div>
    <w:div w:id="320814417">
      <w:bodyDiv w:val="1"/>
      <w:marLeft w:val="0"/>
      <w:marRight w:val="0"/>
      <w:marTop w:val="0"/>
      <w:marBottom w:val="0"/>
      <w:divBdr>
        <w:top w:val="none" w:sz="0" w:space="0" w:color="auto"/>
        <w:left w:val="none" w:sz="0" w:space="0" w:color="auto"/>
        <w:bottom w:val="none" w:sz="0" w:space="0" w:color="auto"/>
        <w:right w:val="none" w:sz="0" w:space="0" w:color="auto"/>
      </w:divBdr>
    </w:div>
    <w:div w:id="327094680">
      <w:bodyDiv w:val="1"/>
      <w:marLeft w:val="0"/>
      <w:marRight w:val="0"/>
      <w:marTop w:val="0"/>
      <w:marBottom w:val="0"/>
      <w:divBdr>
        <w:top w:val="none" w:sz="0" w:space="0" w:color="auto"/>
        <w:left w:val="none" w:sz="0" w:space="0" w:color="auto"/>
        <w:bottom w:val="none" w:sz="0" w:space="0" w:color="auto"/>
        <w:right w:val="none" w:sz="0" w:space="0" w:color="auto"/>
      </w:divBdr>
    </w:div>
    <w:div w:id="336155108">
      <w:bodyDiv w:val="1"/>
      <w:marLeft w:val="0"/>
      <w:marRight w:val="0"/>
      <w:marTop w:val="0"/>
      <w:marBottom w:val="0"/>
      <w:divBdr>
        <w:top w:val="none" w:sz="0" w:space="0" w:color="auto"/>
        <w:left w:val="none" w:sz="0" w:space="0" w:color="auto"/>
        <w:bottom w:val="none" w:sz="0" w:space="0" w:color="auto"/>
        <w:right w:val="none" w:sz="0" w:space="0" w:color="auto"/>
      </w:divBdr>
    </w:div>
    <w:div w:id="336273496">
      <w:bodyDiv w:val="1"/>
      <w:marLeft w:val="0"/>
      <w:marRight w:val="0"/>
      <w:marTop w:val="0"/>
      <w:marBottom w:val="0"/>
      <w:divBdr>
        <w:top w:val="none" w:sz="0" w:space="0" w:color="auto"/>
        <w:left w:val="none" w:sz="0" w:space="0" w:color="auto"/>
        <w:bottom w:val="none" w:sz="0" w:space="0" w:color="auto"/>
        <w:right w:val="none" w:sz="0" w:space="0" w:color="auto"/>
      </w:divBdr>
    </w:div>
    <w:div w:id="337468144">
      <w:bodyDiv w:val="1"/>
      <w:marLeft w:val="0"/>
      <w:marRight w:val="0"/>
      <w:marTop w:val="0"/>
      <w:marBottom w:val="0"/>
      <w:divBdr>
        <w:top w:val="none" w:sz="0" w:space="0" w:color="auto"/>
        <w:left w:val="none" w:sz="0" w:space="0" w:color="auto"/>
        <w:bottom w:val="none" w:sz="0" w:space="0" w:color="auto"/>
        <w:right w:val="none" w:sz="0" w:space="0" w:color="auto"/>
      </w:divBdr>
    </w:div>
    <w:div w:id="348022674">
      <w:bodyDiv w:val="1"/>
      <w:marLeft w:val="0"/>
      <w:marRight w:val="0"/>
      <w:marTop w:val="0"/>
      <w:marBottom w:val="0"/>
      <w:divBdr>
        <w:top w:val="none" w:sz="0" w:space="0" w:color="auto"/>
        <w:left w:val="none" w:sz="0" w:space="0" w:color="auto"/>
        <w:bottom w:val="none" w:sz="0" w:space="0" w:color="auto"/>
        <w:right w:val="none" w:sz="0" w:space="0" w:color="auto"/>
      </w:divBdr>
    </w:div>
    <w:div w:id="349453467">
      <w:bodyDiv w:val="1"/>
      <w:marLeft w:val="0"/>
      <w:marRight w:val="0"/>
      <w:marTop w:val="0"/>
      <w:marBottom w:val="0"/>
      <w:divBdr>
        <w:top w:val="none" w:sz="0" w:space="0" w:color="auto"/>
        <w:left w:val="none" w:sz="0" w:space="0" w:color="auto"/>
        <w:bottom w:val="none" w:sz="0" w:space="0" w:color="auto"/>
        <w:right w:val="none" w:sz="0" w:space="0" w:color="auto"/>
      </w:divBdr>
    </w:div>
    <w:div w:id="356975362">
      <w:bodyDiv w:val="1"/>
      <w:marLeft w:val="0"/>
      <w:marRight w:val="0"/>
      <w:marTop w:val="0"/>
      <w:marBottom w:val="0"/>
      <w:divBdr>
        <w:top w:val="none" w:sz="0" w:space="0" w:color="auto"/>
        <w:left w:val="none" w:sz="0" w:space="0" w:color="auto"/>
        <w:bottom w:val="none" w:sz="0" w:space="0" w:color="auto"/>
        <w:right w:val="none" w:sz="0" w:space="0" w:color="auto"/>
      </w:divBdr>
    </w:div>
    <w:div w:id="388307756">
      <w:bodyDiv w:val="1"/>
      <w:marLeft w:val="0"/>
      <w:marRight w:val="0"/>
      <w:marTop w:val="0"/>
      <w:marBottom w:val="0"/>
      <w:divBdr>
        <w:top w:val="none" w:sz="0" w:space="0" w:color="auto"/>
        <w:left w:val="none" w:sz="0" w:space="0" w:color="auto"/>
        <w:bottom w:val="none" w:sz="0" w:space="0" w:color="auto"/>
        <w:right w:val="none" w:sz="0" w:space="0" w:color="auto"/>
      </w:divBdr>
    </w:div>
    <w:div w:id="408700867">
      <w:bodyDiv w:val="1"/>
      <w:marLeft w:val="0"/>
      <w:marRight w:val="0"/>
      <w:marTop w:val="0"/>
      <w:marBottom w:val="0"/>
      <w:divBdr>
        <w:top w:val="none" w:sz="0" w:space="0" w:color="auto"/>
        <w:left w:val="none" w:sz="0" w:space="0" w:color="auto"/>
        <w:bottom w:val="none" w:sz="0" w:space="0" w:color="auto"/>
        <w:right w:val="none" w:sz="0" w:space="0" w:color="auto"/>
      </w:divBdr>
    </w:div>
    <w:div w:id="418061129">
      <w:bodyDiv w:val="1"/>
      <w:marLeft w:val="0"/>
      <w:marRight w:val="0"/>
      <w:marTop w:val="0"/>
      <w:marBottom w:val="0"/>
      <w:divBdr>
        <w:top w:val="none" w:sz="0" w:space="0" w:color="auto"/>
        <w:left w:val="none" w:sz="0" w:space="0" w:color="auto"/>
        <w:bottom w:val="none" w:sz="0" w:space="0" w:color="auto"/>
        <w:right w:val="none" w:sz="0" w:space="0" w:color="auto"/>
      </w:divBdr>
    </w:div>
    <w:div w:id="429544035">
      <w:bodyDiv w:val="1"/>
      <w:marLeft w:val="0"/>
      <w:marRight w:val="0"/>
      <w:marTop w:val="0"/>
      <w:marBottom w:val="0"/>
      <w:divBdr>
        <w:top w:val="none" w:sz="0" w:space="0" w:color="auto"/>
        <w:left w:val="none" w:sz="0" w:space="0" w:color="auto"/>
        <w:bottom w:val="none" w:sz="0" w:space="0" w:color="auto"/>
        <w:right w:val="none" w:sz="0" w:space="0" w:color="auto"/>
      </w:divBdr>
    </w:div>
    <w:div w:id="442654783">
      <w:bodyDiv w:val="1"/>
      <w:marLeft w:val="0"/>
      <w:marRight w:val="0"/>
      <w:marTop w:val="0"/>
      <w:marBottom w:val="0"/>
      <w:divBdr>
        <w:top w:val="none" w:sz="0" w:space="0" w:color="auto"/>
        <w:left w:val="none" w:sz="0" w:space="0" w:color="auto"/>
        <w:bottom w:val="none" w:sz="0" w:space="0" w:color="auto"/>
        <w:right w:val="none" w:sz="0" w:space="0" w:color="auto"/>
      </w:divBdr>
    </w:div>
    <w:div w:id="447630399">
      <w:bodyDiv w:val="1"/>
      <w:marLeft w:val="0"/>
      <w:marRight w:val="0"/>
      <w:marTop w:val="0"/>
      <w:marBottom w:val="0"/>
      <w:divBdr>
        <w:top w:val="none" w:sz="0" w:space="0" w:color="auto"/>
        <w:left w:val="none" w:sz="0" w:space="0" w:color="auto"/>
        <w:bottom w:val="none" w:sz="0" w:space="0" w:color="auto"/>
        <w:right w:val="none" w:sz="0" w:space="0" w:color="auto"/>
      </w:divBdr>
    </w:div>
    <w:div w:id="448546059">
      <w:bodyDiv w:val="1"/>
      <w:marLeft w:val="0"/>
      <w:marRight w:val="0"/>
      <w:marTop w:val="0"/>
      <w:marBottom w:val="0"/>
      <w:divBdr>
        <w:top w:val="none" w:sz="0" w:space="0" w:color="auto"/>
        <w:left w:val="none" w:sz="0" w:space="0" w:color="auto"/>
        <w:bottom w:val="none" w:sz="0" w:space="0" w:color="auto"/>
        <w:right w:val="none" w:sz="0" w:space="0" w:color="auto"/>
      </w:divBdr>
    </w:div>
    <w:div w:id="456997363">
      <w:bodyDiv w:val="1"/>
      <w:marLeft w:val="0"/>
      <w:marRight w:val="0"/>
      <w:marTop w:val="0"/>
      <w:marBottom w:val="0"/>
      <w:divBdr>
        <w:top w:val="none" w:sz="0" w:space="0" w:color="auto"/>
        <w:left w:val="none" w:sz="0" w:space="0" w:color="auto"/>
        <w:bottom w:val="none" w:sz="0" w:space="0" w:color="auto"/>
        <w:right w:val="none" w:sz="0" w:space="0" w:color="auto"/>
      </w:divBdr>
    </w:div>
    <w:div w:id="459687047">
      <w:bodyDiv w:val="1"/>
      <w:marLeft w:val="0"/>
      <w:marRight w:val="0"/>
      <w:marTop w:val="0"/>
      <w:marBottom w:val="0"/>
      <w:divBdr>
        <w:top w:val="none" w:sz="0" w:space="0" w:color="auto"/>
        <w:left w:val="none" w:sz="0" w:space="0" w:color="auto"/>
        <w:bottom w:val="none" w:sz="0" w:space="0" w:color="auto"/>
        <w:right w:val="none" w:sz="0" w:space="0" w:color="auto"/>
      </w:divBdr>
    </w:div>
    <w:div w:id="495920833">
      <w:bodyDiv w:val="1"/>
      <w:marLeft w:val="0"/>
      <w:marRight w:val="0"/>
      <w:marTop w:val="0"/>
      <w:marBottom w:val="0"/>
      <w:divBdr>
        <w:top w:val="none" w:sz="0" w:space="0" w:color="auto"/>
        <w:left w:val="none" w:sz="0" w:space="0" w:color="auto"/>
        <w:bottom w:val="none" w:sz="0" w:space="0" w:color="auto"/>
        <w:right w:val="none" w:sz="0" w:space="0" w:color="auto"/>
      </w:divBdr>
    </w:div>
    <w:div w:id="501090046">
      <w:bodyDiv w:val="1"/>
      <w:marLeft w:val="0"/>
      <w:marRight w:val="0"/>
      <w:marTop w:val="0"/>
      <w:marBottom w:val="0"/>
      <w:divBdr>
        <w:top w:val="none" w:sz="0" w:space="0" w:color="auto"/>
        <w:left w:val="none" w:sz="0" w:space="0" w:color="auto"/>
        <w:bottom w:val="none" w:sz="0" w:space="0" w:color="auto"/>
        <w:right w:val="none" w:sz="0" w:space="0" w:color="auto"/>
      </w:divBdr>
    </w:div>
    <w:div w:id="505098537">
      <w:bodyDiv w:val="1"/>
      <w:marLeft w:val="0"/>
      <w:marRight w:val="0"/>
      <w:marTop w:val="0"/>
      <w:marBottom w:val="0"/>
      <w:divBdr>
        <w:top w:val="none" w:sz="0" w:space="0" w:color="auto"/>
        <w:left w:val="none" w:sz="0" w:space="0" w:color="auto"/>
        <w:bottom w:val="none" w:sz="0" w:space="0" w:color="auto"/>
        <w:right w:val="none" w:sz="0" w:space="0" w:color="auto"/>
      </w:divBdr>
    </w:div>
    <w:div w:id="520781585">
      <w:bodyDiv w:val="1"/>
      <w:marLeft w:val="0"/>
      <w:marRight w:val="0"/>
      <w:marTop w:val="0"/>
      <w:marBottom w:val="0"/>
      <w:divBdr>
        <w:top w:val="none" w:sz="0" w:space="0" w:color="auto"/>
        <w:left w:val="none" w:sz="0" w:space="0" w:color="auto"/>
        <w:bottom w:val="none" w:sz="0" w:space="0" w:color="auto"/>
        <w:right w:val="none" w:sz="0" w:space="0" w:color="auto"/>
      </w:divBdr>
    </w:div>
    <w:div w:id="521555529">
      <w:bodyDiv w:val="1"/>
      <w:marLeft w:val="0"/>
      <w:marRight w:val="0"/>
      <w:marTop w:val="0"/>
      <w:marBottom w:val="0"/>
      <w:divBdr>
        <w:top w:val="none" w:sz="0" w:space="0" w:color="auto"/>
        <w:left w:val="none" w:sz="0" w:space="0" w:color="auto"/>
        <w:bottom w:val="none" w:sz="0" w:space="0" w:color="auto"/>
        <w:right w:val="none" w:sz="0" w:space="0" w:color="auto"/>
      </w:divBdr>
    </w:div>
    <w:div w:id="533425936">
      <w:bodyDiv w:val="1"/>
      <w:marLeft w:val="0"/>
      <w:marRight w:val="0"/>
      <w:marTop w:val="0"/>
      <w:marBottom w:val="0"/>
      <w:divBdr>
        <w:top w:val="none" w:sz="0" w:space="0" w:color="auto"/>
        <w:left w:val="none" w:sz="0" w:space="0" w:color="auto"/>
        <w:bottom w:val="none" w:sz="0" w:space="0" w:color="auto"/>
        <w:right w:val="none" w:sz="0" w:space="0" w:color="auto"/>
      </w:divBdr>
    </w:div>
    <w:div w:id="565453241">
      <w:bodyDiv w:val="1"/>
      <w:marLeft w:val="0"/>
      <w:marRight w:val="0"/>
      <w:marTop w:val="0"/>
      <w:marBottom w:val="0"/>
      <w:divBdr>
        <w:top w:val="none" w:sz="0" w:space="0" w:color="auto"/>
        <w:left w:val="none" w:sz="0" w:space="0" w:color="auto"/>
        <w:bottom w:val="none" w:sz="0" w:space="0" w:color="auto"/>
        <w:right w:val="none" w:sz="0" w:space="0" w:color="auto"/>
      </w:divBdr>
    </w:div>
    <w:div w:id="569386046">
      <w:bodyDiv w:val="1"/>
      <w:marLeft w:val="0"/>
      <w:marRight w:val="0"/>
      <w:marTop w:val="0"/>
      <w:marBottom w:val="0"/>
      <w:divBdr>
        <w:top w:val="none" w:sz="0" w:space="0" w:color="auto"/>
        <w:left w:val="none" w:sz="0" w:space="0" w:color="auto"/>
        <w:bottom w:val="none" w:sz="0" w:space="0" w:color="auto"/>
        <w:right w:val="none" w:sz="0" w:space="0" w:color="auto"/>
      </w:divBdr>
    </w:div>
    <w:div w:id="591469521">
      <w:bodyDiv w:val="1"/>
      <w:marLeft w:val="0"/>
      <w:marRight w:val="0"/>
      <w:marTop w:val="0"/>
      <w:marBottom w:val="0"/>
      <w:divBdr>
        <w:top w:val="none" w:sz="0" w:space="0" w:color="auto"/>
        <w:left w:val="none" w:sz="0" w:space="0" w:color="auto"/>
        <w:bottom w:val="none" w:sz="0" w:space="0" w:color="auto"/>
        <w:right w:val="none" w:sz="0" w:space="0" w:color="auto"/>
      </w:divBdr>
    </w:div>
    <w:div w:id="592276935">
      <w:bodyDiv w:val="1"/>
      <w:marLeft w:val="0"/>
      <w:marRight w:val="0"/>
      <w:marTop w:val="0"/>
      <w:marBottom w:val="0"/>
      <w:divBdr>
        <w:top w:val="none" w:sz="0" w:space="0" w:color="auto"/>
        <w:left w:val="none" w:sz="0" w:space="0" w:color="auto"/>
        <w:bottom w:val="none" w:sz="0" w:space="0" w:color="auto"/>
        <w:right w:val="none" w:sz="0" w:space="0" w:color="auto"/>
      </w:divBdr>
    </w:div>
    <w:div w:id="593899162">
      <w:bodyDiv w:val="1"/>
      <w:marLeft w:val="0"/>
      <w:marRight w:val="0"/>
      <w:marTop w:val="0"/>
      <w:marBottom w:val="0"/>
      <w:divBdr>
        <w:top w:val="none" w:sz="0" w:space="0" w:color="auto"/>
        <w:left w:val="none" w:sz="0" w:space="0" w:color="auto"/>
        <w:bottom w:val="none" w:sz="0" w:space="0" w:color="auto"/>
        <w:right w:val="none" w:sz="0" w:space="0" w:color="auto"/>
      </w:divBdr>
    </w:div>
    <w:div w:id="596062053">
      <w:bodyDiv w:val="1"/>
      <w:marLeft w:val="0"/>
      <w:marRight w:val="0"/>
      <w:marTop w:val="0"/>
      <w:marBottom w:val="0"/>
      <w:divBdr>
        <w:top w:val="none" w:sz="0" w:space="0" w:color="auto"/>
        <w:left w:val="none" w:sz="0" w:space="0" w:color="auto"/>
        <w:bottom w:val="none" w:sz="0" w:space="0" w:color="auto"/>
        <w:right w:val="none" w:sz="0" w:space="0" w:color="auto"/>
      </w:divBdr>
    </w:div>
    <w:div w:id="626811205">
      <w:bodyDiv w:val="1"/>
      <w:marLeft w:val="0"/>
      <w:marRight w:val="0"/>
      <w:marTop w:val="0"/>
      <w:marBottom w:val="0"/>
      <w:divBdr>
        <w:top w:val="none" w:sz="0" w:space="0" w:color="auto"/>
        <w:left w:val="none" w:sz="0" w:space="0" w:color="auto"/>
        <w:bottom w:val="none" w:sz="0" w:space="0" w:color="auto"/>
        <w:right w:val="none" w:sz="0" w:space="0" w:color="auto"/>
      </w:divBdr>
    </w:div>
    <w:div w:id="628125996">
      <w:bodyDiv w:val="1"/>
      <w:marLeft w:val="0"/>
      <w:marRight w:val="0"/>
      <w:marTop w:val="0"/>
      <w:marBottom w:val="0"/>
      <w:divBdr>
        <w:top w:val="none" w:sz="0" w:space="0" w:color="auto"/>
        <w:left w:val="none" w:sz="0" w:space="0" w:color="auto"/>
        <w:bottom w:val="none" w:sz="0" w:space="0" w:color="auto"/>
        <w:right w:val="none" w:sz="0" w:space="0" w:color="auto"/>
      </w:divBdr>
    </w:div>
    <w:div w:id="629288081">
      <w:bodyDiv w:val="1"/>
      <w:marLeft w:val="0"/>
      <w:marRight w:val="0"/>
      <w:marTop w:val="0"/>
      <w:marBottom w:val="0"/>
      <w:divBdr>
        <w:top w:val="none" w:sz="0" w:space="0" w:color="auto"/>
        <w:left w:val="none" w:sz="0" w:space="0" w:color="auto"/>
        <w:bottom w:val="none" w:sz="0" w:space="0" w:color="auto"/>
        <w:right w:val="none" w:sz="0" w:space="0" w:color="auto"/>
      </w:divBdr>
    </w:div>
    <w:div w:id="633291345">
      <w:bodyDiv w:val="1"/>
      <w:marLeft w:val="0"/>
      <w:marRight w:val="0"/>
      <w:marTop w:val="0"/>
      <w:marBottom w:val="0"/>
      <w:divBdr>
        <w:top w:val="none" w:sz="0" w:space="0" w:color="auto"/>
        <w:left w:val="none" w:sz="0" w:space="0" w:color="auto"/>
        <w:bottom w:val="none" w:sz="0" w:space="0" w:color="auto"/>
        <w:right w:val="none" w:sz="0" w:space="0" w:color="auto"/>
      </w:divBdr>
    </w:div>
    <w:div w:id="653218688">
      <w:bodyDiv w:val="1"/>
      <w:marLeft w:val="0"/>
      <w:marRight w:val="0"/>
      <w:marTop w:val="0"/>
      <w:marBottom w:val="0"/>
      <w:divBdr>
        <w:top w:val="none" w:sz="0" w:space="0" w:color="auto"/>
        <w:left w:val="none" w:sz="0" w:space="0" w:color="auto"/>
        <w:bottom w:val="none" w:sz="0" w:space="0" w:color="auto"/>
        <w:right w:val="none" w:sz="0" w:space="0" w:color="auto"/>
      </w:divBdr>
    </w:div>
    <w:div w:id="659701659">
      <w:bodyDiv w:val="1"/>
      <w:marLeft w:val="0"/>
      <w:marRight w:val="0"/>
      <w:marTop w:val="0"/>
      <w:marBottom w:val="0"/>
      <w:divBdr>
        <w:top w:val="none" w:sz="0" w:space="0" w:color="auto"/>
        <w:left w:val="none" w:sz="0" w:space="0" w:color="auto"/>
        <w:bottom w:val="none" w:sz="0" w:space="0" w:color="auto"/>
        <w:right w:val="none" w:sz="0" w:space="0" w:color="auto"/>
      </w:divBdr>
    </w:div>
    <w:div w:id="659843736">
      <w:bodyDiv w:val="1"/>
      <w:marLeft w:val="0"/>
      <w:marRight w:val="0"/>
      <w:marTop w:val="0"/>
      <w:marBottom w:val="0"/>
      <w:divBdr>
        <w:top w:val="none" w:sz="0" w:space="0" w:color="auto"/>
        <w:left w:val="none" w:sz="0" w:space="0" w:color="auto"/>
        <w:bottom w:val="none" w:sz="0" w:space="0" w:color="auto"/>
        <w:right w:val="none" w:sz="0" w:space="0" w:color="auto"/>
      </w:divBdr>
    </w:div>
    <w:div w:id="663556861">
      <w:bodyDiv w:val="1"/>
      <w:marLeft w:val="0"/>
      <w:marRight w:val="0"/>
      <w:marTop w:val="0"/>
      <w:marBottom w:val="0"/>
      <w:divBdr>
        <w:top w:val="none" w:sz="0" w:space="0" w:color="auto"/>
        <w:left w:val="none" w:sz="0" w:space="0" w:color="auto"/>
        <w:bottom w:val="none" w:sz="0" w:space="0" w:color="auto"/>
        <w:right w:val="none" w:sz="0" w:space="0" w:color="auto"/>
      </w:divBdr>
    </w:div>
    <w:div w:id="668143574">
      <w:bodyDiv w:val="1"/>
      <w:marLeft w:val="0"/>
      <w:marRight w:val="0"/>
      <w:marTop w:val="0"/>
      <w:marBottom w:val="0"/>
      <w:divBdr>
        <w:top w:val="none" w:sz="0" w:space="0" w:color="auto"/>
        <w:left w:val="none" w:sz="0" w:space="0" w:color="auto"/>
        <w:bottom w:val="none" w:sz="0" w:space="0" w:color="auto"/>
        <w:right w:val="none" w:sz="0" w:space="0" w:color="auto"/>
      </w:divBdr>
    </w:div>
    <w:div w:id="669529573">
      <w:bodyDiv w:val="1"/>
      <w:marLeft w:val="0"/>
      <w:marRight w:val="0"/>
      <w:marTop w:val="0"/>
      <w:marBottom w:val="0"/>
      <w:divBdr>
        <w:top w:val="none" w:sz="0" w:space="0" w:color="auto"/>
        <w:left w:val="none" w:sz="0" w:space="0" w:color="auto"/>
        <w:bottom w:val="none" w:sz="0" w:space="0" w:color="auto"/>
        <w:right w:val="none" w:sz="0" w:space="0" w:color="auto"/>
      </w:divBdr>
    </w:div>
    <w:div w:id="673344052">
      <w:bodyDiv w:val="1"/>
      <w:marLeft w:val="0"/>
      <w:marRight w:val="0"/>
      <w:marTop w:val="0"/>
      <w:marBottom w:val="0"/>
      <w:divBdr>
        <w:top w:val="none" w:sz="0" w:space="0" w:color="auto"/>
        <w:left w:val="none" w:sz="0" w:space="0" w:color="auto"/>
        <w:bottom w:val="none" w:sz="0" w:space="0" w:color="auto"/>
        <w:right w:val="none" w:sz="0" w:space="0" w:color="auto"/>
      </w:divBdr>
    </w:div>
    <w:div w:id="707142628">
      <w:bodyDiv w:val="1"/>
      <w:marLeft w:val="0"/>
      <w:marRight w:val="0"/>
      <w:marTop w:val="0"/>
      <w:marBottom w:val="0"/>
      <w:divBdr>
        <w:top w:val="none" w:sz="0" w:space="0" w:color="auto"/>
        <w:left w:val="none" w:sz="0" w:space="0" w:color="auto"/>
        <w:bottom w:val="none" w:sz="0" w:space="0" w:color="auto"/>
        <w:right w:val="none" w:sz="0" w:space="0" w:color="auto"/>
      </w:divBdr>
    </w:div>
    <w:div w:id="724136042">
      <w:bodyDiv w:val="1"/>
      <w:marLeft w:val="0"/>
      <w:marRight w:val="0"/>
      <w:marTop w:val="0"/>
      <w:marBottom w:val="0"/>
      <w:divBdr>
        <w:top w:val="none" w:sz="0" w:space="0" w:color="auto"/>
        <w:left w:val="none" w:sz="0" w:space="0" w:color="auto"/>
        <w:bottom w:val="none" w:sz="0" w:space="0" w:color="auto"/>
        <w:right w:val="none" w:sz="0" w:space="0" w:color="auto"/>
      </w:divBdr>
    </w:div>
    <w:div w:id="727415143">
      <w:bodyDiv w:val="1"/>
      <w:marLeft w:val="0"/>
      <w:marRight w:val="0"/>
      <w:marTop w:val="0"/>
      <w:marBottom w:val="0"/>
      <w:divBdr>
        <w:top w:val="none" w:sz="0" w:space="0" w:color="auto"/>
        <w:left w:val="none" w:sz="0" w:space="0" w:color="auto"/>
        <w:bottom w:val="none" w:sz="0" w:space="0" w:color="auto"/>
        <w:right w:val="none" w:sz="0" w:space="0" w:color="auto"/>
      </w:divBdr>
    </w:div>
    <w:div w:id="733360552">
      <w:bodyDiv w:val="1"/>
      <w:marLeft w:val="0"/>
      <w:marRight w:val="0"/>
      <w:marTop w:val="0"/>
      <w:marBottom w:val="0"/>
      <w:divBdr>
        <w:top w:val="none" w:sz="0" w:space="0" w:color="auto"/>
        <w:left w:val="none" w:sz="0" w:space="0" w:color="auto"/>
        <w:bottom w:val="none" w:sz="0" w:space="0" w:color="auto"/>
        <w:right w:val="none" w:sz="0" w:space="0" w:color="auto"/>
      </w:divBdr>
    </w:div>
    <w:div w:id="738018918">
      <w:bodyDiv w:val="1"/>
      <w:marLeft w:val="0"/>
      <w:marRight w:val="0"/>
      <w:marTop w:val="0"/>
      <w:marBottom w:val="0"/>
      <w:divBdr>
        <w:top w:val="none" w:sz="0" w:space="0" w:color="auto"/>
        <w:left w:val="none" w:sz="0" w:space="0" w:color="auto"/>
        <w:bottom w:val="none" w:sz="0" w:space="0" w:color="auto"/>
        <w:right w:val="none" w:sz="0" w:space="0" w:color="auto"/>
      </w:divBdr>
    </w:div>
    <w:div w:id="747724746">
      <w:bodyDiv w:val="1"/>
      <w:marLeft w:val="0"/>
      <w:marRight w:val="0"/>
      <w:marTop w:val="0"/>
      <w:marBottom w:val="0"/>
      <w:divBdr>
        <w:top w:val="none" w:sz="0" w:space="0" w:color="auto"/>
        <w:left w:val="none" w:sz="0" w:space="0" w:color="auto"/>
        <w:bottom w:val="none" w:sz="0" w:space="0" w:color="auto"/>
        <w:right w:val="none" w:sz="0" w:space="0" w:color="auto"/>
      </w:divBdr>
    </w:div>
    <w:div w:id="761141708">
      <w:bodyDiv w:val="1"/>
      <w:marLeft w:val="0"/>
      <w:marRight w:val="0"/>
      <w:marTop w:val="0"/>
      <w:marBottom w:val="0"/>
      <w:divBdr>
        <w:top w:val="none" w:sz="0" w:space="0" w:color="auto"/>
        <w:left w:val="none" w:sz="0" w:space="0" w:color="auto"/>
        <w:bottom w:val="none" w:sz="0" w:space="0" w:color="auto"/>
        <w:right w:val="none" w:sz="0" w:space="0" w:color="auto"/>
      </w:divBdr>
    </w:div>
    <w:div w:id="762841455">
      <w:bodyDiv w:val="1"/>
      <w:marLeft w:val="0"/>
      <w:marRight w:val="0"/>
      <w:marTop w:val="0"/>
      <w:marBottom w:val="0"/>
      <w:divBdr>
        <w:top w:val="none" w:sz="0" w:space="0" w:color="auto"/>
        <w:left w:val="none" w:sz="0" w:space="0" w:color="auto"/>
        <w:bottom w:val="none" w:sz="0" w:space="0" w:color="auto"/>
        <w:right w:val="none" w:sz="0" w:space="0" w:color="auto"/>
      </w:divBdr>
    </w:div>
    <w:div w:id="764376511">
      <w:bodyDiv w:val="1"/>
      <w:marLeft w:val="0"/>
      <w:marRight w:val="0"/>
      <w:marTop w:val="0"/>
      <w:marBottom w:val="0"/>
      <w:divBdr>
        <w:top w:val="none" w:sz="0" w:space="0" w:color="auto"/>
        <w:left w:val="none" w:sz="0" w:space="0" w:color="auto"/>
        <w:bottom w:val="none" w:sz="0" w:space="0" w:color="auto"/>
        <w:right w:val="none" w:sz="0" w:space="0" w:color="auto"/>
      </w:divBdr>
    </w:div>
    <w:div w:id="765737346">
      <w:bodyDiv w:val="1"/>
      <w:marLeft w:val="0"/>
      <w:marRight w:val="0"/>
      <w:marTop w:val="0"/>
      <w:marBottom w:val="0"/>
      <w:divBdr>
        <w:top w:val="none" w:sz="0" w:space="0" w:color="auto"/>
        <w:left w:val="none" w:sz="0" w:space="0" w:color="auto"/>
        <w:bottom w:val="none" w:sz="0" w:space="0" w:color="auto"/>
        <w:right w:val="none" w:sz="0" w:space="0" w:color="auto"/>
      </w:divBdr>
    </w:div>
    <w:div w:id="769353255">
      <w:bodyDiv w:val="1"/>
      <w:marLeft w:val="0"/>
      <w:marRight w:val="0"/>
      <w:marTop w:val="0"/>
      <w:marBottom w:val="0"/>
      <w:divBdr>
        <w:top w:val="none" w:sz="0" w:space="0" w:color="auto"/>
        <w:left w:val="none" w:sz="0" w:space="0" w:color="auto"/>
        <w:bottom w:val="none" w:sz="0" w:space="0" w:color="auto"/>
        <w:right w:val="none" w:sz="0" w:space="0" w:color="auto"/>
      </w:divBdr>
    </w:div>
    <w:div w:id="776414742">
      <w:bodyDiv w:val="1"/>
      <w:marLeft w:val="0"/>
      <w:marRight w:val="0"/>
      <w:marTop w:val="0"/>
      <w:marBottom w:val="0"/>
      <w:divBdr>
        <w:top w:val="none" w:sz="0" w:space="0" w:color="auto"/>
        <w:left w:val="none" w:sz="0" w:space="0" w:color="auto"/>
        <w:bottom w:val="none" w:sz="0" w:space="0" w:color="auto"/>
        <w:right w:val="none" w:sz="0" w:space="0" w:color="auto"/>
      </w:divBdr>
    </w:div>
    <w:div w:id="786044877">
      <w:bodyDiv w:val="1"/>
      <w:marLeft w:val="0"/>
      <w:marRight w:val="0"/>
      <w:marTop w:val="0"/>
      <w:marBottom w:val="0"/>
      <w:divBdr>
        <w:top w:val="none" w:sz="0" w:space="0" w:color="auto"/>
        <w:left w:val="none" w:sz="0" w:space="0" w:color="auto"/>
        <w:bottom w:val="none" w:sz="0" w:space="0" w:color="auto"/>
        <w:right w:val="none" w:sz="0" w:space="0" w:color="auto"/>
      </w:divBdr>
    </w:div>
    <w:div w:id="787702886">
      <w:bodyDiv w:val="1"/>
      <w:marLeft w:val="0"/>
      <w:marRight w:val="0"/>
      <w:marTop w:val="0"/>
      <w:marBottom w:val="0"/>
      <w:divBdr>
        <w:top w:val="none" w:sz="0" w:space="0" w:color="auto"/>
        <w:left w:val="none" w:sz="0" w:space="0" w:color="auto"/>
        <w:bottom w:val="none" w:sz="0" w:space="0" w:color="auto"/>
        <w:right w:val="none" w:sz="0" w:space="0" w:color="auto"/>
      </w:divBdr>
    </w:div>
    <w:div w:id="801076699">
      <w:bodyDiv w:val="1"/>
      <w:marLeft w:val="0"/>
      <w:marRight w:val="0"/>
      <w:marTop w:val="0"/>
      <w:marBottom w:val="0"/>
      <w:divBdr>
        <w:top w:val="none" w:sz="0" w:space="0" w:color="auto"/>
        <w:left w:val="none" w:sz="0" w:space="0" w:color="auto"/>
        <w:bottom w:val="none" w:sz="0" w:space="0" w:color="auto"/>
        <w:right w:val="none" w:sz="0" w:space="0" w:color="auto"/>
      </w:divBdr>
    </w:div>
    <w:div w:id="804276723">
      <w:bodyDiv w:val="1"/>
      <w:marLeft w:val="0"/>
      <w:marRight w:val="0"/>
      <w:marTop w:val="0"/>
      <w:marBottom w:val="0"/>
      <w:divBdr>
        <w:top w:val="none" w:sz="0" w:space="0" w:color="auto"/>
        <w:left w:val="none" w:sz="0" w:space="0" w:color="auto"/>
        <w:bottom w:val="none" w:sz="0" w:space="0" w:color="auto"/>
        <w:right w:val="none" w:sz="0" w:space="0" w:color="auto"/>
      </w:divBdr>
    </w:div>
    <w:div w:id="806748435">
      <w:bodyDiv w:val="1"/>
      <w:marLeft w:val="0"/>
      <w:marRight w:val="0"/>
      <w:marTop w:val="0"/>
      <w:marBottom w:val="0"/>
      <w:divBdr>
        <w:top w:val="none" w:sz="0" w:space="0" w:color="auto"/>
        <w:left w:val="none" w:sz="0" w:space="0" w:color="auto"/>
        <w:bottom w:val="none" w:sz="0" w:space="0" w:color="auto"/>
        <w:right w:val="none" w:sz="0" w:space="0" w:color="auto"/>
      </w:divBdr>
    </w:div>
    <w:div w:id="813720621">
      <w:bodyDiv w:val="1"/>
      <w:marLeft w:val="0"/>
      <w:marRight w:val="0"/>
      <w:marTop w:val="0"/>
      <w:marBottom w:val="0"/>
      <w:divBdr>
        <w:top w:val="none" w:sz="0" w:space="0" w:color="auto"/>
        <w:left w:val="none" w:sz="0" w:space="0" w:color="auto"/>
        <w:bottom w:val="none" w:sz="0" w:space="0" w:color="auto"/>
        <w:right w:val="none" w:sz="0" w:space="0" w:color="auto"/>
      </w:divBdr>
    </w:div>
    <w:div w:id="817578888">
      <w:bodyDiv w:val="1"/>
      <w:marLeft w:val="0"/>
      <w:marRight w:val="0"/>
      <w:marTop w:val="0"/>
      <w:marBottom w:val="0"/>
      <w:divBdr>
        <w:top w:val="none" w:sz="0" w:space="0" w:color="auto"/>
        <w:left w:val="none" w:sz="0" w:space="0" w:color="auto"/>
        <w:bottom w:val="none" w:sz="0" w:space="0" w:color="auto"/>
        <w:right w:val="none" w:sz="0" w:space="0" w:color="auto"/>
      </w:divBdr>
    </w:div>
    <w:div w:id="821973054">
      <w:bodyDiv w:val="1"/>
      <w:marLeft w:val="0"/>
      <w:marRight w:val="0"/>
      <w:marTop w:val="0"/>
      <w:marBottom w:val="0"/>
      <w:divBdr>
        <w:top w:val="none" w:sz="0" w:space="0" w:color="auto"/>
        <w:left w:val="none" w:sz="0" w:space="0" w:color="auto"/>
        <w:bottom w:val="none" w:sz="0" w:space="0" w:color="auto"/>
        <w:right w:val="none" w:sz="0" w:space="0" w:color="auto"/>
      </w:divBdr>
    </w:div>
    <w:div w:id="826823049">
      <w:bodyDiv w:val="1"/>
      <w:marLeft w:val="0"/>
      <w:marRight w:val="0"/>
      <w:marTop w:val="0"/>
      <w:marBottom w:val="0"/>
      <w:divBdr>
        <w:top w:val="none" w:sz="0" w:space="0" w:color="auto"/>
        <w:left w:val="none" w:sz="0" w:space="0" w:color="auto"/>
        <w:bottom w:val="none" w:sz="0" w:space="0" w:color="auto"/>
        <w:right w:val="none" w:sz="0" w:space="0" w:color="auto"/>
      </w:divBdr>
    </w:div>
    <w:div w:id="847716078">
      <w:bodyDiv w:val="1"/>
      <w:marLeft w:val="0"/>
      <w:marRight w:val="0"/>
      <w:marTop w:val="0"/>
      <w:marBottom w:val="0"/>
      <w:divBdr>
        <w:top w:val="none" w:sz="0" w:space="0" w:color="auto"/>
        <w:left w:val="none" w:sz="0" w:space="0" w:color="auto"/>
        <w:bottom w:val="none" w:sz="0" w:space="0" w:color="auto"/>
        <w:right w:val="none" w:sz="0" w:space="0" w:color="auto"/>
      </w:divBdr>
    </w:div>
    <w:div w:id="850991615">
      <w:bodyDiv w:val="1"/>
      <w:marLeft w:val="0"/>
      <w:marRight w:val="0"/>
      <w:marTop w:val="0"/>
      <w:marBottom w:val="0"/>
      <w:divBdr>
        <w:top w:val="none" w:sz="0" w:space="0" w:color="auto"/>
        <w:left w:val="none" w:sz="0" w:space="0" w:color="auto"/>
        <w:bottom w:val="none" w:sz="0" w:space="0" w:color="auto"/>
        <w:right w:val="none" w:sz="0" w:space="0" w:color="auto"/>
      </w:divBdr>
    </w:div>
    <w:div w:id="852496929">
      <w:bodyDiv w:val="1"/>
      <w:marLeft w:val="0"/>
      <w:marRight w:val="0"/>
      <w:marTop w:val="0"/>
      <w:marBottom w:val="0"/>
      <w:divBdr>
        <w:top w:val="none" w:sz="0" w:space="0" w:color="auto"/>
        <w:left w:val="none" w:sz="0" w:space="0" w:color="auto"/>
        <w:bottom w:val="none" w:sz="0" w:space="0" w:color="auto"/>
        <w:right w:val="none" w:sz="0" w:space="0" w:color="auto"/>
      </w:divBdr>
    </w:div>
    <w:div w:id="873805900">
      <w:bodyDiv w:val="1"/>
      <w:marLeft w:val="0"/>
      <w:marRight w:val="0"/>
      <w:marTop w:val="0"/>
      <w:marBottom w:val="0"/>
      <w:divBdr>
        <w:top w:val="none" w:sz="0" w:space="0" w:color="auto"/>
        <w:left w:val="none" w:sz="0" w:space="0" w:color="auto"/>
        <w:bottom w:val="none" w:sz="0" w:space="0" w:color="auto"/>
        <w:right w:val="none" w:sz="0" w:space="0" w:color="auto"/>
      </w:divBdr>
    </w:div>
    <w:div w:id="884826953">
      <w:bodyDiv w:val="1"/>
      <w:marLeft w:val="0"/>
      <w:marRight w:val="0"/>
      <w:marTop w:val="0"/>
      <w:marBottom w:val="0"/>
      <w:divBdr>
        <w:top w:val="none" w:sz="0" w:space="0" w:color="auto"/>
        <w:left w:val="none" w:sz="0" w:space="0" w:color="auto"/>
        <w:bottom w:val="none" w:sz="0" w:space="0" w:color="auto"/>
        <w:right w:val="none" w:sz="0" w:space="0" w:color="auto"/>
      </w:divBdr>
    </w:div>
    <w:div w:id="895628138">
      <w:bodyDiv w:val="1"/>
      <w:marLeft w:val="0"/>
      <w:marRight w:val="0"/>
      <w:marTop w:val="0"/>
      <w:marBottom w:val="0"/>
      <w:divBdr>
        <w:top w:val="none" w:sz="0" w:space="0" w:color="auto"/>
        <w:left w:val="none" w:sz="0" w:space="0" w:color="auto"/>
        <w:bottom w:val="none" w:sz="0" w:space="0" w:color="auto"/>
        <w:right w:val="none" w:sz="0" w:space="0" w:color="auto"/>
      </w:divBdr>
    </w:div>
    <w:div w:id="898902315">
      <w:bodyDiv w:val="1"/>
      <w:marLeft w:val="0"/>
      <w:marRight w:val="0"/>
      <w:marTop w:val="0"/>
      <w:marBottom w:val="0"/>
      <w:divBdr>
        <w:top w:val="none" w:sz="0" w:space="0" w:color="auto"/>
        <w:left w:val="none" w:sz="0" w:space="0" w:color="auto"/>
        <w:bottom w:val="none" w:sz="0" w:space="0" w:color="auto"/>
        <w:right w:val="none" w:sz="0" w:space="0" w:color="auto"/>
      </w:divBdr>
    </w:div>
    <w:div w:id="912008521">
      <w:bodyDiv w:val="1"/>
      <w:marLeft w:val="0"/>
      <w:marRight w:val="0"/>
      <w:marTop w:val="0"/>
      <w:marBottom w:val="0"/>
      <w:divBdr>
        <w:top w:val="none" w:sz="0" w:space="0" w:color="auto"/>
        <w:left w:val="none" w:sz="0" w:space="0" w:color="auto"/>
        <w:bottom w:val="none" w:sz="0" w:space="0" w:color="auto"/>
        <w:right w:val="none" w:sz="0" w:space="0" w:color="auto"/>
      </w:divBdr>
    </w:div>
    <w:div w:id="912357563">
      <w:bodyDiv w:val="1"/>
      <w:marLeft w:val="0"/>
      <w:marRight w:val="0"/>
      <w:marTop w:val="0"/>
      <w:marBottom w:val="0"/>
      <w:divBdr>
        <w:top w:val="none" w:sz="0" w:space="0" w:color="auto"/>
        <w:left w:val="none" w:sz="0" w:space="0" w:color="auto"/>
        <w:bottom w:val="none" w:sz="0" w:space="0" w:color="auto"/>
        <w:right w:val="none" w:sz="0" w:space="0" w:color="auto"/>
      </w:divBdr>
    </w:div>
    <w:div w:id="923032839">
      <w:bodyDiv w:val="1"/>
      <w:marLeft w:val="0"/>
      <w:marRight w:val="0"/>
      <w:marTop w:val="0"/>
      <w:marBottom w:val="0"/>
      <w:divBdr>
        <w:top w:val="none" w:sz="0" w:space="0" w:color="auto"/>
        <w:left w:val="none" w:sz="0" w:space="0" w:color="auto"/>
        <w:bottom w:val="none" w:sz="0" w:space="0" w:color="auto"/>
        <w:right w:val="none" w:sz="0" w:space="0" w:color="auto"/>
      </w:divBdr>
    </w:div>
    <w:div w:id="938833021">
      <w:bodyDiv w:val="1"/>
      <w:marLeft w:val="0"/>
      <w:marRight w:val="0"/>
      <w:marTop w:val="0"/>
      <w:marBottom w:val="0"/>
      <w:divBdr>
        <w:top w:val="none" w:sz="0" w:space="0" w:color="auto"/>
        <w:left w:val="none" w:sz="0" w:space="0" w:color="auto"/>
        <w:bottom w:val="none" w:sz="0" w:space="0" w:color="auto"/>
        <w:right w:val="none" w:sz="0" w:space="0" w:color="auto"/>
      </w:divBdr>
    </w:div>
    <w:div w:id="952515541">
      <w:bodyDiv w:val="1"/>
      <w:marLeft w:val="0"/>
      <w:marRight w:val="0"/>
      <w:marTop w:val="0"/>
      <w:marBottom w:val="0"/>
      <w:divBdr>
        <w:top w:val="none" w:sz="0" w:space="0" w:color="auto"/>
        <w:left w:val="none" w:sz="0" w:space="0" w:color="auto"/>
        <w:bottom w:val="none" w:sz="0" w:space="0" w:color="auto"/>
        <w:right w:val="none" w:sz="0" w:space="0" w:color="auto"/>
      </w:divBdr>
    </w:div>
    <w:div w:id="958031249">
      <w:bodyDiv w:val="1"/>
      <w:marLeft w:val="0"/>
      <w:marRight w:val="0"/>
      <w:marTop w:val="0"/>
      <w:marBottom w:val="0"/>
      <w:divBdr>
        <w:top w:val="none" w:sz="0" w:space="0" w:color="auto"/>
        <w:left w:val="none" w:sz="0" w:space="0" w:color="auto"/>
        <w:bottom w:val="none" w:sz="0" w:space="0" w:color="auto"/>
        <w:right w:val="none" w:sz="0" w:space="0" w:color="auto"/>
      </w:divBdr>
    </w:div>
    <w:div w:id="967782502">
      <w:bodyDiv w:val="1"/>
      <w:marLeft w:val="0"/>
      <w:marRight w:val="0"/>
      <w:marTop w:val="0"/>
      <w:marBottom w:val="0"/>
      <w:divBdr>
        <w:top w:val="none" w:sz="0" w:space="0" w:color="auto"/>
        <w:left w:val="none" w:sz="0" w:space="0" w:color="auto"/>
        <w:bottom w:val="none" w:sz="0" w:space="0" w:color="auto"/>
        <w:right w:val="none" w:sz="0" w:space="0" w:color="auto"/>
      </w:divBdr>
    </w:div>
    <w:div w:id="982928905">
      <w:bodyDiv w:val="1"/>
      <w:marLeft w:val="0"/>
      <w:marRight w:val="0"/>
      <w:marTop w:val="0"/>
      <w:marBottom w:val="0"/>
      <w:divBdr>
        <w:top w:val="none" w:sz="0" w:space="0" w:color="auto"/>
        <w:left w:val="none" w:sz="0" w:space="0" w:color="auto"/>
        <w:bottom w:val="none" w:sz="0" w:space="0" w:color="auto"/>
        <w:right w:val="none" w:sz="0" w:space="0" w:color="auto"/>
      </w:divBdr>
    </w:div>
    <w:div w:id="985665718">
      <w:bodyDiv w:val="1"/>
      <w:marLeft w:val="0"/>
      <w:marRight w:val="0"/>
      <w:marTop w:val="0"/>
      <w:marBottom w:val="0"/>
      <w:divBdr>
        <w:top w:val="none" w:sz="0" w:space="0" w:color="auto"/>
        <w:left w:val="none" w:sz="0" w:space="0" w:color="auto"/>
        <w:bottom w:val="none" w:sz="0" w:space="0" w:color="auto"/>
        <w:right w:val="none" w:sz="0" w:space="0" w:color="auto"/>
      </w:divBdr>
    </w:div>
    <w:div w:id="989602825">
      <w:bodyDiv w:val="1"/>
      <w:marLeft w:val="0"/>
      <w:marRight w:val="0"/>
      <w:marTop w:val="0"/>
      <w:marBottom w:val="0"/>
      <w:divBdr>
        <w:top w:val="none" w:sz="0" w:space="0" w:color="auto"/>
        <w:left w:val="none" w:sz="0" w:space="0" w:color="auto"/>
        <w:bottom w:val="none" w:sz="0" w:space="0" w:color="auto"/>
        <w:right w:val="none" w:sz="0" w:space="0" w:color="auto"/>
      </w:divBdr>
    </w:div>
    <w:div w:id="1002471187">
      <w:bodyDiv w:val="1"/>
      <w:marLeft w:val="0"/>
      <w:marRight w:val="0"/>
      <w:marTop w:val="0"/>
      <w:marBottom w:val="0"/>
      <w:divBdr>
        <w:top w:val="none" w:sz="0" w:space="0" w:color="auto"/>
        <w:left w:val="none" w:sz="0" w:space="0" w:color="auto"/>
        <w:bottom w:val="none" w:sz="0" w:space="0" w:color="auto"/>
        <w:right w:val="none" w:sz="0" w:space="0" w:color="auto"/>
      </w:divBdr>
    </w:div>
    <w:div w:id="1005205604">
      <w:bodyDiv w:val="1"/>
      <w:marLeft w:val="0"/>
      <w:marRight w:val="0"/>
      <w:marTop w:val="0"/>
      <w:marBottom w:val="0"/>
      <w:divBdr>
        <w:top w:val="none" w:sz="0" w:space="0" w:color="auto"/>
        <w:left w:val="none" w:sz="0" w:space="0" w:color="auto"/>
        <w:bottom w:val="none" w:sz="0" w:space="0" w:color="auto"/>
        <w:right w:val="none" w:sz="0" w:space="0" w:color="auto"/>
      </w:divBdr>
    </w:div>
    <w:div w:id="1025791569">
      <w:bodyDiv w:val="1"/>
      <w:marLeft w:val="0"/>
      <w:marRight w:val="0"/>
      <w:marTop w:val="0"/>
      <w:marBottom w:val="0"/>
      <w:divBdr>
        <w:top w:val="none" w:sz="0" w:space="0" w:color="auto"/>
        <w:left w:val="none" w:sz="0" w:space="0" w:color="auto"/>
        <w:bottom w:val="none" w:sz="0" w:space="0" w:color="auto"/>
        <w:right w:val="none" w:sz="0" w:space="0" w:color="auto"/>
      </w:divBdr>
    </w:div>
    <w:div w:id="1038580517">
      <w:bodyDiv w:val="1"/>
      <w:marLeft w:val="0"/>
      <w:marRight w:val="0"/>
      <w:marTop w:val="0"/>
      <w:marBottom w:val="0"/>
      <w:divBdr>
        <w:top w:val="none" w:sz="0" w:space="0" w:color="auto"/>
        <w:left w:val="none" w:sz="0" w:space="0" w:color="auto"/>
        <w:bottom w:val="none" w:sz="0" w:space="0" w:color="auto"/>
        <w:right w:val="none" w:sz="0" w:space="0" w:color="auto"/>
      </w:divBdr>
    </w:div>
    <w:div w:id="1038773509">
      <w:bodyDiv w:val="1"/>
      <w:marLeft w:val="0"/>
      <w:marRight w:val="0"/>
      <w:marTop w:val="0"/>
      <w:marBottom w:val="0"/>
      <w:divBdr>
        <w:top w:val="none" w:sz="0" w:space="0" w:color="auto"/>
        <w:left w:val="none" w:sz="0" w:space="0" w:color="auto"/>
        <w:bottom w:val="none" w:sz="0" w:space="0" w:color="auto"/>
        <w:right w:val="none" w:sz="0" w:space="0" w:color="auto"/>
      </w:divBdr>
    </w:div>
    <w:div w:id="1043284674">
      <w:bodyDiv w:val="1"/>
      <w:marLeft w:val="0"/>
      <w:marRight w:val="0"/>
      <w:marTop w:val="0"/>
      <w:marBottom w:val="0"/>
      <w:divBdr>
        <w:top w:val="none" w:sz="0" w:space="0" w:color="auto"/>
        <w:left w:val="none" w:sz="0" w:space="0" w:color="auto"/>
        <w:bottom w:val="none" w:sz="0" w:space="0" w:color="auto"/>
        <w:right w:val="none" w:sz="0" w:space="0" w:color="auto"/>
      </w:divBdr>
    </w:div>
    <w:div w:id="1050543859">
      <w:bodyDiv w:val="1"/>
      <w:marLeft w:val="0"/>
      <w:marRight w:val="0"/>
      <w:marTop w:val="0"/>
      <w:marBottom w:val="0"/>
      <w:divBdr>
        <w:top w:val="none" w:sz="0" w:space="0" w:color="auto"/>
        <w:left w:val="none" w:sz="0" w:space="0" w:color="auto"/>
        <w:bottom w:val="none" w:sz="0" w:space="0" w:color="auto"/>
        <w:right w:val="none" w:sz="0" w:space="0" w:color="auto"/>
      </w:divBdr>
    </w:div>
    <w:div w:id="1060128463">
      <w:bodyDiv w:val="1"/>
      <w:marLeft w:val="0"/>
      <w:marRight w:val="0"/>
      <w:marTop w:val="0"/>
      <w:marBottom w:val="0"/>
      <w:divBdr>
        <w:top w:val="none" w:sz="0" w:space="0" w:color="auto"/>
        <w:left w:val="none" w:sz="0" w:space="0" w:color="auto"/>
        <w:bottom w:val="none" w:sz="0" w:space="0" w:color="auto"/>
        <w:right w:val="none" w:sz="0" w:space="0" w:color="auto"/>
      </w:divBdr>
    </w:div>
    <w:div w:id="1094478416">
      <w:bodyDiv w:val="1"/>
      <w:marLeft w:val="0"/>
      <w:marRight w:val="0"/>
      <w:marTop w:val="0"/>
      <w:marBottom w:val="0"/>
      <w:divBdr>
        <w:top w:val="none" w:sz="0" w:space="0" w:color="auto"/>
        <w:left w:val="none" w:sz="0" w:space="0" w:color="auto"/>
        <w:bottom w:val="none" w:sz="0" w:space="0" w:color="auto"/>
        <w:right w:val="none" w:sz="0" w:space="0" w:color="auto"/>
      </w:divBdr>
    </w:div>
    <w:div w:id="1099443697">
      <w:bodyDiv w:val="1"/>
      <w:marLeft w:val="0"/>
      <w:marRight w:val="0"/>
      <w:marTop w:val="0"/>
      <w:marBottom w:val="0"/>
      <w:divBdr>
        <w:top w:val="none" w:sz="0" w:space="0" w:color="auto"/>
        <w:left w:val="none" w:sz="0" w:space="0" w:color="auto"/>
        <w:bottom w:val="none" w:sz="0" w:space="0" w:color="auto"/>
        <w:right w:val="none" w:sz="0" w:space="0" w:color="auto"/>
      </w:divBdr>
    </w:div>
    <w:div w:id="1100683759">
      <w:bodyDiv w:val="1"/>
      <w:marLeft w:val="0"/>
      <w:marRight w:val="0"/>
      <w:marTop w:val="0"/>
      <w:marBottom w:val="0"/>
      <w:divBdr>
        <w:top w:val="none" w:sz="0" w:space="0" w:color="auto"/>
        <w:left w:val="none" w:sz="0" w:space="0" w:color="auto"/>
        <w:bottom w:val="none" w:sz="0" w:space="0" w:color="auto"/>
        <w:right w:val="none" w:sz="0" w:space="0" w:color="auto"/>
      </w:divBdr>
    </w:div>
    <w:div w:id="1107577606">
      <w:bodyDiv w:val="1"/>
      <w:marLeft w:val="0"/>
      <w:marRight w:val="0"/>
      <w:marTop w:val="0"/>
      <w:marBottom w:val="0"/>
      <w:divBdr>
        <w:top w:val="none" w:sz="0" w:space="0" w:color="auto"/>
        <w:left w:val="none" w:sz="0" w:space="0" w:color="auto"/>
        <w:bottom w:val="none" w:sz="0" w:space="0" w:color="auto"/>
        <w:right w:val="none" w:sz="0" w:space="0" w:color="auto"/>
      </w:divBdr>
    </w:div>
    <w:div w:id="1120104340">
      <w:bodyDiv w:val="1"/>
      <w:marLeft w:val="0"/>
      <w:marRight w:val="0"/>
      <w:marTop w:val="0"/>
      <w:marBottom w:val="0"/>
      <w:divBdr>
        <w:top w:val="none" w:sz="0" w:space="0" w:color="auto"/>
        <w:left w:val="none" w:sz="0" w:space="0" w:color="auto"/>
        <w:bottom w:val="none" w:sz="0" w:space="0" w:color="auto"/>
        <w:right w:val="none" w:sz="0" w:space="0" w:color="auto"/>
      </w:divBdr>
    </w:div>
    <w:div w:id="1122188362">
      <w:bodyDiv w:val="1"/>
      <w:marLeft w:val="0"/>
      <w:marRight w:val="0"/>
      <w:marTop w:val="0"/>
      <w:marBottom w:val="0"/>
      <w:divBdr>
        <w:top w:val="none" w:sz="0" w:space="0" w:color="auto"/>
        <w:left w:val="none" w:sz="0" w:space="0" w:color="auto"/>
        <w:bottom w:val="none" w:sz="0" w:space="0" w:color="auto"/>
        <w:right w:val="none" w:sz="0" w:space="0" w:color="auto"/>
      </w:divBdr>
    </w:div>
    <w:div w:id="1125780558">
      <w:bodyDiv w:val="1"/>
      <w:marLeft w:val="0"/>
      <w:marRight w:val="0"/>
      <w:marTop w:val="0"/>
      <w:marBottom w:val="0"/>
      <w:divBdr>
        <w:top w:val="none" w:sz="0" w:space="0" w:color="auto"/>
        <w:left w:val="none" w:sz="0" w:space="0" w:color="auto"/>
        <w:bottom w:val="none" w:sz="0" w:space="0" w:color="auto"/>
        <w:right w:val="none" w:sz="0" w:space="0" w:color="auto"/>
      </w:divBdr>
    </w:div>
    <w:div w:id="1128549806">
      <w:bodyDiv w:val="1"/>
      <w:marLeft w:val="0"/>
      <w:marRight w:val="0"/>
      <w:marTop w:val="0"/>
      <w:marBottom w:val="0"/>
      <w:divBdr>
        <w:top w:val="none" w:sz="0" w:space="0" w:color="auto"/>
        <w:left w:val="none" w:sz="0" w:space="0" w:color="auto"/>
        <w:bottom w:val="none" w:sz="0" w:space="0" w:color="auto"/>
        <w:right w:val="none" w:sz="0" w:space="0" w:color="auto"/>
      </w:divBdr>
    </w:div>
    <w:div w:id="1133133199">
      <w:bodyDiv w:val="1"/>
      <w:marLeft w:val="0"/>
      <w:marRight w:val="0"/>
      <w:marTop w:val="0"/>
      <w:marBottom w:val="0"/>
      <w:divBdr>
        <w:top w:val="none" w:sz="0" w:space="0" w:color="auto"/>
        <w:left w:val="none" w:sz="0" w:space="0" w:color="auto"/>
        <w:bottom w:val="none" w:sz="0" w:space="0" w:color="auto"/>
        <w:right w:val="none" w:sz="0" w:space="0" w:color="auto"/>
      </w:divBdr>
    </w:div>
    <w:div w:id="1134131783">
      <w:bodyDiv w:val="1"/>
      <w:marLeft w:val="0"/>
      <w:marRight w:val="0"/>
      <w:marTop w:val="0"/>
      <w:marBottom w:val="0"/>
      <w:divBdr>
        <w:top w:val="none" w:sz="0" w:space="0" w:color="auto"/>
        <w:left w:val="none" w:sz="0" w:space="0" w:color="auto"/>
        <w:bottom w:val="none" w:sz="0" w:space="0" w:color="auto"/>
        <w:right w:val="none" w:sz="0" w:space="0" w:color="auto"/>
      </w:divBdr>
    </w:div>
    <w:div w:id="1147894359">
      <w:bodyDiv w:val="1"/>
      <w:marLeft w:val="0"/>
      <w:marRight w:val="0"/>
      <w:marTop w:val="0"/>
      <w:marBottom w:val="0"/>
      <w:divBdr>
        <w:top w:val="none" w:sz="0" w:space="0" w:color="auto"/>
        <w:left w:val="none" w:sz="0" w:space="0" w:color="auto"/>
        <w:bottom w:val="none" w:sz="0" w:space="0" w:color="auto"/>
        <w:right w:val="none" w:sz="0" w:space="0" w:color="auto"/>
      </w:divBdr>
    </w:div>
    <w:div w:id="1167327946">
      <w:bodyDiv w:val="1"/>
      <w:marLeft w:val="0"/>
      <w:marRight w:val="0"/>
      <w:marTop w:val="0"/>
      <w:marBottom w:val="0"/>
      <w:divBdr>
        <w:top w:val="none" w:sz="0" w:space="0" w:color="auto"/>
        <w:left w:val="none" w:sz="0" w:space="0" w:color="auto"/>
        <w:bottom w:val="none" w:sz="0" w:space="0" w:color="auto"/>
        <w:right w:val="none" w:sz="0" w:space="0" w:color="auto"/>
      </w:divBdr>
    </w:div>
    <w:div w:id="1171407138">
      <w:bodyDiv w:val="1"/>
      <w:marLeft w:val="0"/>
      <w:marRight w:val="0"/>
      <w:marTop w:val="0"/>
      <w:marBottom w:val="0"/>
      <w:divBdr>
        <w:top w:val="none" w:sz="0" w:space="0" w:color="auto"/>
        <w:left w:val="none" w:sz="0" w:space="0" w:color="auto"/>
        <w:bottom w:val="none" w:sz="0" w:space="0" w:color="auto"/>
        <w:right w:val="none" w:sz="0" w:space="0" w:color="auto"/>
      </w:divBdr>
    </w:div>
    <w:div w:id="1175068136">
      <w:bodyDiv w:val="1"/>
      <w:marLeft w:val="0"/>
      <w:marRight w:val="0"/>
      <w:marTop w:val="0"/>
      <w:marBottom w:val="0"/>
      <w:divBdr>
        <w:top w:val="none" w:sz="0" w:space="0" w:color="auto"/>
        <w:left w:val="none" w:sz="0" w:space="0" w:color="auto"/>
        <w:bottom w:val="none" w:sz="0" w:space="0" w:color="auto"/>
        <w:right w:val="none" w:sz="0" w:space="0" w:color="auto"/>
      </w:divBdr>
    </w:div>
    <w:div w:id="1176503042">
      <w:bodyDiv w:val="1"/>
      <w:marLeft w:val="0"/>
      <w:marRight w:val="0"/>
      <w:marTop w:val="0"/>
      <w:marBottom w:val="0"/>
      <w:divBdr>
        <w:top w:val="none" w:sz="0" w:space="0" w:color="auto"/>
        <w:left w:val="none" w:sz="0" w:space="0" w:color="auto"/>
        <w:bottom w:val="none" w:sz="0" w:space="0" w:color="auto"/>
        <w:right w:val="none" w:sz="0" w:space="0" w:color="auto"/>
      </w:divBdr>
    </w:div>
    <w:div w:id="1198273859">
      <w:bodyDiv w:val="1"/>
      <w:marLeft w:val="0"/>
      <w:marRight w:val="0"/>
      <w:marTop w:val="0"/>
      <w:marBottom w:val="0"/>
      <w:divBdr>
        <w:top w:val="none" w:sz="0" w:space="0" w:color="auto"/>
        <w:left w:val="none" w:sz="0" w:space="0" w:color="auto"/>
        <w:bottom w:val="none" w:sz="0" w:space="0" w:color="auto"/>
        <w:right w:val="none" w:sz="0" w:space="0" w:color="auto"/>
      </w:divBdr>
    </w:div>
    <w:div w:id="1200626520">
      <w:bodyDiv w:val="1"/>
      <w:marLeft w:val="0"/>
      <w:marRight w:val="0"/>
      <w:marTop w:val="0"/>
      <w:marBottom w:val="0"/>
      <w:divBdr>
        <w:top w:val="none" w:sz="0" w:space="0" w:color="auto"/>
        <w:left w:val="none" w:sz="0" w:space="0" w:color="auto"/>
        <w:bottom w:val="none" w:sz="0" w:space="0" w:color="auto"/>
        <w:right w:val="none" w:sz="0" w:space="0" w:color="auto"/>
      </w:divBdr>
    </w:div>
    <w:div w:id="1213805385">
      <w:bodyDiv w:val="1"/>
      <w:marLeft w:val="0"/>
      <w:marRight w:val="0"/>
      <w:marTop w:val="0"/>
      <w:marBottom w:val="0"/>
      <w:divBdr>
        <w:top w:val="none" w:sz="0" w:space="0" w:color="auto"/>
        <w:left w:val="none" w:sz="0" w:space="0" w:color="auto"/>
        <w:bottom w:val="none" w:sz="0" w:space="0" w:color="auto"/>
        <w:right w:val="none" w:sz="0" w:space="0" w:color="auto"/>
      </w:divBdr>
    </w:div>
    <w:div w:id="1229850009">
      <w:bodyDiv w:val="1"/>
      <w:marLeft w:val="0"/>
      <w:marRight w:val="0"/>
      <w:marTop w:val="0"/>
      <w:marBottom w:val="0"/>
      <w:divBdr>
        <w:top w:val="none" w:sz="0" w:space="0" w:color="auto"/>
        <w:left w:val="none" w:sz="0" w:space="0" w:color="auto"/>
        <w:bottom w:val="none" w:sz="0" w:space="0" w:color="auto"/>
        <w:right w:val="none" w:sz="0" w:space="0" w:color="auto"/>
      </w:divBdr>
    </w:div>
    <w:div w:id="1252854614">
      <w:bodyDiv w:val="1"/>
      <w:marLeft w:val="0"/>
      <w:marRight w:val="0"/>
      <w:marTop w:val="0"/>
      <w:marBottom w:val="0"/>
      <w:divBdr>
        <w:top w:val="none" w:sz="0" w:space="0" w:color="auto"/>
        <w:left w:val="none" w:sz="0" w:space="0" w:color="auto"/>
        <w:bottom w:val="none" w:sz="0" w:space="0" w:color="auto"/>
        <w:right w:val="none" w:sz="0" w:space="0" w:color="auto"/>
      </w:divBdr>
    </w:div>
    <w:div w:id="1255212696">
      <w:bodyDiv w:val="1"/>
      <w:marLeft w:val="0"/>
      <w:marRight w:val="0"/>
      <w:marTop w:val="0"/>
      <w:marBottom w:val="0"/>
      <w:divBdr>
        <w:top w:val="none" w:sz="0" w:space="0" w:color="auto"/>
        <w:left w:val="none" w:sz="0" w:space="0" w:color="auto"/>
        <w:bottom w:val="none" w:sz="0" w:space="0" w:color="auto"/>
        <w:right w:val="none" w:sz="0" w:space="0" w:color="auto"/>
      </w:divBdr>
    </w:div>
    <w:div w:id="1255941162">
      <w:bodyDiv w:val="1"/>
      <w:marLeft w:val="0"/>
      <w:marRight w:val="0"/>
      <w:marTop w:val="0"/>
      <w:marBottom w:val="0"/>
      <w:divBdr>
        <w:top w:val="none" w:sz="0" w:space="0" w:color="auto"/>
        <w:left w:val="none" w:sz="0" w:space="0" w:color="auto"/>
        <w:bottom w:val="none" w:sz="0" w:space="0" w:color="auto"/>
        <w:right w:val="none" w:sz="0" w:space="0" w:color="auto"/>
      </w:divBdr>
    </w:div>
    <w:div w:id="1258513822">
      <w:bodyDiv w:val="1"/>
      <w:marLeft w:val="0"/>
      <w:marRight w:val="0"/>
      <w:marTop w:val="0"/>
      <w:marBottom w:val="0"/>
      <w:divBdr>
        <w:top w:val="none" w:sz="0" w:space="0" w:color="auto"/>
        <w:left w:val="none" w:sz="0" w:space="0" w:color="auto"/>
        <w:bottom w:val="none" w:sz="0" w:space="0" w:color="auto"/>
        <w:right w:val="none" w:sz="0" w:space="0" w:color="auto"/>
      </w:divBdr>
    </w:div>
    <w:div w:id="1259172931">
      <w:bodyDiv w:val="1"/>
      <w:marLeft w:val="0"/>
      <w:marRight w:val="0"/>
      <w:marTop w:val="0"/>
      <w:marBottom w:val="0"/>
      <w:divBdr>
        <w:top w:val="none" w:sz="0" w:space="0" w:color="auto"/>
        <w:left w:val="none" w:sz="0" w:space="0" w:color="auto"/>
        <w:bottom w:val="none" w:sz="0" w:space="0" w:color="auto"/>
        <w:right w:val="none" w:sz="0" w:space="0" w:color="auto"/>
      </w:divBdr>
    </w:div>
    <w:div w:id="1299919321">
      <w:bodyDiv w:val="1"/>
      <w:marLeft w:val="0"/>
      <w:marRight w:val="0"/>
      <w:marTop w:val="0"/>
      <w:marBottom w:val="0"/>
      <w:divBdr>
        <w:top w:val="none" w:sz="0" w:space="0" w:color="auto"/>
        <w:left w:val="none" w:sz="0" w:space="0" w:color="auto"/>
        <w:bottom w:val="none" w:sz="0" w:space="0" w:color="auto"/>
        <w:right w:val="none" w:sz="0" w:space="0" w:color="auto"/>
      </w:divBdr>
    </w:div>
    <w:div w:id="1303073510">
      <w:bodyDiv w:val="1"/>
      <w:marLeft w:val="0"/>
      <w:marRight w:val="0"/>
      <w:marTop w:val="0"/>
      <w:marBottom w:val="0"/>
      <w:divBdr>
        <w:top w:val="none" w:sz="0" w:space="0" w:color="auto"/>
        <w:left w:val="none" w:sz="0" w:space="0" w:color="auto"/>
        <w:bottom w:val="none" w:sz="0" w:space="0" w:color="auto"/>
        <w:right w:val="none" w:sz="0" w:space="0" w:color="auto"/>
      </w:divBdr>
    </w:div>
    <w:div w:id="1303845230">
      <w:bodyDiv w:val="1"/>
      <w:marLeft w:val="0"/>
      <w:marRight w:val="0"/>
      <w:marTop w:val="0"/>
      <w:marBottom w:val="0"/>
      <w:divBdr>
        <w:top w:val="none" w:sz="0" w:space="0" w:color="auto"/>
        <w:left w:val="none" w:sz="0" w:space="0" w:color="auto"/>
        <w:bottom w:val="none" w:sz="0" w:space="0" w:color="auto"/>
        <w:right w:val="none" w:sz="0" w:space="0" w:color="auto"/>
      </w:divBdr>
    </w:div>
    <w:div w:id="1307198067">
      <w:bodyDiv w:val="1"/>
      <w:marLeft w:val="0"/>
      <w:marRight w:val="0"/>
      <w:marTop w:val="0"/>
      <w:marBottom w:val="0"/>
      <w:divBdr>
        <w:top w:val="none" w:sz="0" w:space="0" w:color="auto"/>
        <w:left w:val="none" w:sz="0" w:space="0" w:color="auto"/>
        <w:bottom w:val="none" w:sz="0" w:space="0" w:color="auto"/>
        <w:right w:val="none" w:sz="0" w:space="0" w:color="auto"/>
      </w:divBdr>
    </w:div>
    <w:div w:id="1326936944">
      <w:bodyDiv w:val="1"/>
      <w:marLeft w:val="0"/>
      <w:marRight w:val="0"/>
      <w:marTop w:val="0"/>
      <w:marBottom w:val="0"/>
      <w:divBdr>
        <w:top w:val="none" w:sz="0" w:space="0" w:color="auto"/>
        <w:left w:val="none" w:sz="0" w:space="0" w:color="auto"/>
        <w:bottom w:val="none" w:sz="0" w:space="0" w:color="auto"/>
        <w:right w:val="none" w:sz="0" w:space="0" w:color="auto"/>
      </w:divBdr>
    </w:div>
    <w:div w:id="1332293522">
      <w:bodyDiv w:val="1"/>
      <w:marLeft w:val="0"/>
      <w:marRight w:val="0"/>
      <w:marTop w:val="0"/>
      <w:marBottom w:val="0"/>
      <w:divBdr>
        <w:top w:val="none" w:sz="0" w:space="0" w:color="auto"/>
        <w:left w:val="none" w:sz="0" w:space="0" w:color="auto"/>
        <w:bottom w:val="none" w:sz="0" w:space="0" w:color="auto"/>
        <w:right w:val="none" w:sz="0" w:space="0" w:color="auto"/>
      </w:divBdr>
    </w:div>
    <w:div w:id="1359118104">
      <w:bodyDiv w:val="1"/>
      <w:marLeft w:val="0"/>
      <w:marRight w:val="0"/>
      <w:marTop w:val="0"/>
      <w:marBottom w:val="0"/>
      <w:divBdr>
        <w:top w:val="none" w:sz="0" w:space="0" w:color="auto"/>
        <w:left w:val="none" w:sz="0" w:space="0" w:color="auto"/>
        <w:bottom w:val="none" w:sz="0" w:space="0" w:color="auto"/>
        <w:right w:val="none" w:sz="0" w:space="0" w:color="auto"/>
      </w:divBdr>
    </w:div>
    <w:div w:id="1386638283">
      <w:bodyDiv w:val="1"/>
      <w:marLeft w:val="0"/>
      <w:marRight w:val="0"/>
      <w:marTop w:val="0"/>
      <w:marBottom w:val="0"/>
      <w:divBdr>
        <w:top w:val="none" w:sz="0" w:space="0" w:color="auto"/>
        <w:left w:val="none" w:sz="0" w:space="0" w:color="auto"/>
        <w:bottom w:val="none" w:sz="0" w:space="0" w:color="auto"/>
        <w:right w:val="none" w:sz="0" w:space="0" w:color="auto"/>
      </w:divBdr>
    </w:div>
    <w:div w:id="1388141070">
      <w:bodyDiv w:val="1"/>
      <w:marLeft w:val="0"/>
      <w:marRight w:val="0"/>
      <w:marTop w:val="0"/>
      <w:marBottom w:val="0"/>
      <w:divBdr>
        <w:top w:val="none" w:sz="0" w:space="0" w:color="auto"/>
        <w:left w:val="none" w:sz="0" w:space="0" w:color="auto"/>
        <w:bottom w:val="none" w:sz="0" w:space="0" w:color="auto"/>
        <w:right w:val="none" w:sz="0" w:space="0" w:color="auto"/>
      </w:divBdr>
    </w:div>
    <w:div w:id="1400906245">
      <w:bodyDiv w:val="1"/>
      <w:marLeft w:val="0"/>
      <w:marRight w:val="0"/>
      <w:marTop w:val="0"/>
      <w:marBottom w:val="0"/>
      <w:divBdr>
        <w:top w:val="none" w:sz="0" w:space="0" w:color="auto"/>
        <w:left w:val="none" w:sz="0" w:space="0" w:color="auto"/>
        <w:bottom w:val="none" w:sz="0" w:space="0" w:color="auto"/>
        <w:right w:val="none" w:sz="0" w:space="0" w:color="auto"/>
      </w:divBdr>
    </w:div>
    <w:div w:id="1405760498">
      <w:bodyDiv w:val="1"/>
      <w:marLeft w:val="0"/>
      <w:marRight w:val="0"/>
      <w:marTop w:val="0"/>
      <w:marBottom w:val="0"/>
      <w:divBdr>
        <w:top w:val="none" w:sz="0" w:space="0" w:color="auto"/>
        <w:left w:val="none" w:sz="0" w:space="0" w:color="auto"/>
        <w:bottom w:val="none" w:sz="0" w:space="0" w:color="auto"/>
        <w:right w:val="none" w:sz="0" w:space="0" w:color="auto"/>
      </w:divBdr>
    </w:div>
    <w:div w:id="1410662975">
      <w:bodyDiv w:val="1"/>
      <w:marLeft w:val="0"/>
      <w:marRight w:val="0"/>
      <w:marTop w:val="0"/>
      <w:marBottom w:val="0"/>
      <w:divBdr>
        <w:top w:val="none" w:sz="0" w:space="0" w:color="auto"/>
        <w:left w:val="none" w:sz="0" w:space="0" w:color="auto"/>
        <w:bottom w:val="none" w:sz="0" w:space="0" w:color="auto"/>
        <w:right w:val="none" w:sz="0" w:space="0" w:color="auto"/>
      </w:divBdr>
    </w:div>
    <w:div w:id="1415277744">
      <w:bodyDiv w:val="1"/>
      <w:marLeft w:val="0"/>
      <w:marRight w:val="0"/>
      <w:marTop w:val="0"/>
      <w:marBottom w:val="0"/>
      <w:divBdr>
        <w:top w:val="none" w:sz="0" w:space="0" w:color="auto"/>
        <w:left w:val="none" w:sz="0" w:space="0" w:color="auto"/>
        <w:bottom w:val="none" w:sz="0" w:space="0" w:color="auto"/>
        <w:right w:val="none" w:sz="0" w:space="0" w:color="auto"/>
      </w:divBdr>
    </w:div>
    <w:div w:id="1444956378">
      <w:bodyDiv w:val="1"/>
      <w:marLeft w:val="0"/>
      <w:marRight w:val="0"/>
      <w:marTop w:val="0"/>
      <w:marBottom w:val="0"/>
      <w:divBdr>
        <w:top w:val="none" w:sz="0" w:space="0" w:color="auto"/>
        <w:left w:val="none" w:sz="0" w:space="0" w:color="auto"/>
        <w:bottom w:val="none" w:sz="0" w:space="0" w:color="auto"/>
        <w:right w:val="none" w:sz="0" w:space="0" w:color="auto"/>
      </w:divBdr>
    </w:div>
    <w:div w:id="1447697473">
      <w:bodyDiv w:val="1"/>
      <w:marLeft w:val="0"/>
      <w:marRight w:val="0"/>
      <w:marTop w:val="0"/>
      <w:marBottom w:val="0"/>
      <w:divBdr>
        <w:top w:val="none" w:sz="0" w:space="0" w:color="auto"/>
        <w:left w:val="none" w:sz="0" w:space="0" w:color="auto"/>
        <w:bottom w:val="none" w:sz="0" w:space="0" w:color="auto"/>
        <w:right w:val="none" w:sz="0" w:space="0" w:color="auto"/>
      </w:divBdr>
    </w:div>
    <w:div w:id="1459758182">
      <w:bodyDiv w:val="1"/>
      <w:marLeft w:val="0"/>
      <w:marRight w:val="0"/>
      <w:marTop w:val="0"/>
      <w:marBottom w:val="0"/>
      <w:divBdr>
        <w:top w:val="none" w:sz="0" w:space="0" w:color="auto"/>
        <w:left w:val="none" w:sz="0" w:space="0" w:color="auto"/>
        <w:bottom w:val="none" w:sz="0" w:space="0" w:color="auto"/>
        <w:right w:val="none" w:sz="0" w:space="0" w:color="auto"/>
      </w:divBdr>
    </w:div>
    <w:div w:id="1479491159">
      <w:bodyDiv w:val="1"/>
      <w:marLeft w:val="0"/>
      <w:marRight w:val="0"/>
      <w:marTop w:val="0"/>
      <w:marBottom w:val="0"/>
      <w:divBdr>
        <w:top w:val="none" w:sz="0" w:space="0" w:color="auto"/>
        <w:left w:val="none" w:sz="0" w:space="0" w:color="auto"/>
        <w:bottom w:val="none" w:sz="0" w:space="0" w:color="auto"/>
        <w:right w:val="none" w:sz="0" w:space="0" w:color="auto"/>
      </w:divBdr>
    </w:div>
    <w:div w:id="1481724747">
      <w:bodyDiv w:val="1"/>
      <w:marLeft w:val="0"/>
      <w:marRight w:val="0"/>
      <w:marTop w:val="0"/>
      <w:marBottom w:val="0"/>
      <w:divBdr>
        <w:top w:val="none" w:sz="0" w:space="0" w:color="auto"/>
        <w:left w:val="none" w:sz="0" w:space="0" w:color="auto"/>
        <w:bottom w:val="none" w:sz="0" w:space="0" w:color="auto"/>
        <w:right w:val="none" w:sz="0" w:space="0" w:color="auto"/>
      </w:divBdr>
    </w:div>
    <w:div w:id="1503934910">
      <w:bodyDiv w:val="1"/>
      <w:marLeft w:val="0"/>
      <w:marRight w:val="0"/>
      <w:marTop w:val="0"/>
      <w:marBottom w:val="0"/>
      <w:divBdr>
        <w:top w:val="none" w:sz="0" w:space="0" w:color="auto"/>
        <w:left w:val="none" w:sz="0" w:space="0" w:color="auto"/>
        <w:bottom w:val="none" w:sz="0" w:space="0" w:color="auto"/>
        <w:right w:val="none" w:sz="0" w:space="0" w:color="auto"/>
      </w:divBdr>
    </w:div>
    <w:div w:id="1507481404">
      <w:bodyDiv w:val="1"/>
      <w:marLeft w:val="0"/>
      <w:marRight w:val="0"/>
      <w:marTop w:val="0"/>
      <w:marBottom w:val="0"/>
      <w:divBdr>
        <w:top w:val="none" w:sz="0" w:space="0" w:color="auto"/>
        <w:left w:val="none" w:sz="0" w:space="0" w:color="auto"/>
        <w:bottom w:val="none" w:sz="0" w:space="0" w:color="auto"/>
        <w:right w:val="none" w:sz="0" w:space="0" w:color="auto"/>
      </w:divBdr>
    </w:div>
    <w:div w:id="1512790552">
      <w:bodyDiv w:val="1"/>
      <w:marLeft w:val="0"/>
      <w:marRight w:val="0"/>
      <w:marTop w:val="0"/>
      <w:marBottom w:val="0"/>
      <w:divBdr>
        <w:top w:val="none" w:sz="0" w:space="0" w:color="auto"/>
        <w:left w:val="none" w:sz="0" w:space="0" w:color="auto"/>
        <w:bottom w:val="none" w:sz="0" w:space="0" w:color="auto"/>
        <w:right w:val="none" w:sz="0" w:space="0" w:color="auto"/>
      </w:divBdr>
    </w:div>
    <w:div w:id="1512909471">
      <w:bodyDiv w:val="1"/>
      <w:marLeft w:val="0"/>
      <w:marRight w:val="0"/>
      <w:marTop w:val="0"/>
      <w:marBottom w:val="0"/>
      <w:divBdr>
        <w:top w:val="none" w:sz="0" w:space="0" w:color="auto"/>
        <w:left w:val="none" w:sz="0" w:space="0" w:color="auto"/>
        <w:bottom w:val="none" w:sz="0" w:space="0" w:color="auto"/>
        <w:right w:val="none" w:sz="0" w:space="0" w:color="auto"/>
      </w:divBdr>
    </w:div>
    <w:div w:id="1526097556">
      <w:bodyDiv w:val="1"/>
      <w:marLeft w:val="0"/>
      <w:marRight w:val="0"/>
      <w:marTop w:val="0"/>
      <w:marBottom w:val="0"/>
      <w:divBdr>
        <w:top w:val="none" w:sz="0" w:space="0" w:color="auto"/>
        <w:left w:val="none" w:sz="0" w:space="0" w:color="auto"/>
        <w:bottom w:val="none" w:sz="0" w:space="0" w:color="auto"/>
        <w:right w:val="none" w:sz="0" w:space="0" w:color="auto"/>
      </w:divBdr>
    </w:div>
    <w:div w:id="1527207642">
      <w:bodyDiv w:val="1"/>
      <w:marLeft w:val="0"/>
      <w:marRight w:val="0"/>
      <w:marTop w:val="0"/>
      <w:marBottom w:val="0"/>
      <w:divBdr>
        <w:top w:val="none" w:sz="0" w:space="0" w:color="auto"/>
        <w:left w:val="none" w:sz="0" w:space="0" w:color="auto"/>
        <w:bottom w:val="none" w:sz="0" w:space="0" w:color="auto"/>
        <w:right w:val="none" w:sz="0" w:space="0" w:color="auto"/>
      </w:divBdr>
    </w:div>
    <w:div w:id="1529642581">
      <w:bodyDiv w:val="1"/>
      <w:marLeft w:val="0"/>
      <w:marRight w:val="0"/>
      <w:marTop w:val="0"/>
      <w:marBottom w:val="0"/>
      <w:divBdr>
        <w:top w:val="none" w:sz="0" w:space="0" w:color="auto"/>
        <w:left w:val="none" w:sz="0" w:space="0" w:color="auto"/>
        <w:bottom w:val="none" w:sz="0" w:space="0" w:color="auto"/>
        <w:right w:val="none" w:sz="0" w:space="0" w:color="auto"/>
      </w:divBdr>
    </w:div>
    <w:div w:id="1543518221">
      <w:bodyDiv w:val="1"/>
      <w:marLeft w:val="0"/>
      <w:marRight w:val="0"/>
      <w:marTop w:val="0"/>
      <w:marBottom w:val="0"/>
      <w:divBdr>
        <w:top w:val="none" w:sz="0" w:space="0" w:color="auto"/>
        <w:left w:val="none" w:sz="0" w:space="0" w:color="auto"/>
        <w:bottom w:val="none" w:sz="0" w:space="0" w:color="auto"/>
        <w:right w:val="none" w:sz="0" w:space="0" w:color="auto"/>
      </w:divBdr>
    </w:div>
    <w:div w:id="1545673951">
      <w:bodyDiv w:val="1"/>
      <w:marLeft w:val="0"/>
      <w:marRight w:val="0"/>
      <w:marTop w:val="0"/>
      <w:marBottom w:val="0"/>
      <w:divBdr>
        <w:top w:val="none" w:sz="0" w:space="0" w:color="auto"/>
        <w:left w:val="none" w:sz="0" w:space="0" w:color="auto"/>
        <w:bottom w:val="none" w:sz="0" w:space="0" w:color="auto"/>
        <w:right w:val="none" w:sz="0" w:space="0" w:color="auto"/>
      </w:divBdr>
    </w:div>
    <w:div w:id="1546333071">
      <w:bodyDiv w:val="1"/>
      <w:marLeft w:val="0"/>
      <w:marRight w:val="0"/>
      <w:marTop w:val="0"/>
      <w:marBottom w:val="0"/>
      <w:divBdr>
        <w:top w:val="none" w:sz="0" w:space="0" w:color="auto"/>
        <w:left w:val="none" w:sz="0" w:space="0" w:color="auto"/>
        <w:bottom w:val="none" w:sz="0" w:space="0" w:color="auto"/>
        <w:right w:val="none" w:sz="0" w:space="0" w:color="auto"/>
      </w:divBdr>
    </w:div>
    <w:div w:id="1546988029">
      <w:bodyDiv w:val="1"/>
      <w:marLeft w:val="0"/>
      <w:marRight w:val="0"/>
      <w:marTop w:val="0"/>
      <w:marBottom w:val="0"/>
      <w:divBdr>
        <w:top w:val="none" w:sz="0" w:space="0" w:color="auto"/>
        <w:left w:val="none" w:sz="0" w:space="0" w:color="auto"/>
        <w:bottom w:val="none" w:sz="0" w:space="0" w:color="auto"/>
        <w:right w:val="none" w:sz="0" w:space="0" w:color="auto"/>
      </w:divBdr>
    </w:div>
    <w:div w:id="1560049904">
      <w:bodyDiv w:val="1"/>
      <w:marLeft w:val="0"/>
      <w:marRight w:val="0"/>
      <w:marTop w:val="0"/>
      <w:marBottom w:val="0"/>
      <w:divBdr>
        <w:top w:val="none" w:sz="0" w:space="0" w:color="auto"/>
        <w:left w:val="none" w:sz="0" w:space="0" w:color="auto"/>
        <w:bottom w:val="none" w:sz="0" w:space="0" w:color="auto"/>
        <w:right w:val="none" w:sz="0" w:space="0" w:color="auto"/>
      </w:divBdr>
    </w:div>
    <w:div w:id="1560089239">
      <w:bodyDiv w:val="1"/>
      <w:marLeft w:val="0"/>
      <w:marRight w:val="0"/>
      <w:marTop w:val="0"/>
      <w:marBottom w:val="0"/>
      <w:divBdr>
        <w:top w:val="none" w:sz="0" w:space="0" w:color="auto"/>
        <w:left w:val="none" w:sz="0" w:space="0" w:color="auto"/>
        <w:bottom w:val="none" w:sz="0" w:space="0" w:color="auto"/>
        <w:right w:val="none" w:sz="0" w:space="0" w:color="auto"/>
      </w:divBdr>
    </w:div>
    <w:div w:id="1563367079">
      <w:bodyDiv w:val="1"/>
      <w:marLeft w:val="0"/>
      <w:marRight w:val="0"/>
      <w:marTop w:val="0"/>
      <w:marBottom w:val="0"/>
      <w:divBdr>
        <w:top w:val="none" w:sz="0" w:space="0" w:color="auto"/>
        <w:left w:val="none" w:sz="0" w:space="0" w:color="auto"/>
        <w:bottom w:val="none" w:sz="0" w:space="0" w:color="auto"/>
        <w:right w:val="none" w:sz="0" w:space="0" w:color="auto"/>
      </w:divBdr>
    </w:div>
    <w:div w:id="1583947025">
      <w:bodyDiv w:val="1"/>
      <w:marLeft w:val="0"/>
      <w:marRight w:val="0"/>
      <w:marTop w:val="0"/>
      <w:marBottom w:val="0"/>
      <w:divBdr>
        <w:top w:val="none" w:sz="0" w:space="0" w:color="auto"/>
        <w:left w:val="none" w:sz="0" w:space="0" w:color="auto"/>
        <w:bottom w:val="none" w:sz="0" w:space="0" w:color="auto"/>
        <w:right w:val="none" w:sz="0" w:space="0" w:color="auto"/>
      </w:divBdr>
    </w:div>
    <w:div w:id="1591232542">
      <w:bodyDiv w:val="1"/>
      <w:marLeft w:val="0"/>
      <w:marRight w:val="0"/>
      <w:marTop w:val="0"/>
      <w:marBottom w:val="0"/>
      <w:divBdr>
        <w:top w:val="none" w:sz="0" w:space="0" w:color="auto"/>
        <w:left w:val="none" w:sz="0" w:space="0" w:color="auto"/>
        <w:bottom w:val="none" w:sz="0" w:space="0" w:color="auto"/>
        <w:right w:val="none" w:sz="0" w:space="0" w:color="auto"/>
      </w:divBdr>
    </w:div>
    <w:div w:id="1591818941">
      <w:bodyDiv w:val="1"/>
      <w:marLeft w:val="0"/>
      <w:marRight w:val="0"/>
      <w:marTop w:val="0"/>
      <w:marBottom w:val="0"/>
      <w:divBdr>
        <w:top w:val="none" w:sz="0" w:space="0" w:color="auto"/>
        <w:left w:val="none" w:sz="0" w:space="0" w:color="auto"/>
        <w:bottom w:val="none" w:sz="0" w:space="0" w:color="auto"/>
        <w:right w:val="none" w:sz="0" w:space="0" w:color="auto"/>
      </w:divBdr>
    </w:div>
    <w:div w:id="1593582776">
      <w:bodyDiv w:val="1"/>
      <w:marLeft w:val="0"/>
      <w:marRight w:val="0"/>
      <w:marTop w:val="0"/>
      <w:marBottom w:val="0"/>
      <w:divBdr>
        <w:top w:val="none" w:sz="0" w:space="0" w:color="auto"/>
        <w:left w:val="none" w:sz="0" w:space="0" w:color="auto"/>
        <w:bottom w:val="none" w:sz="0" w:space="0" w:color="auto"/>
        <w:right w:val="none" w:sz="0" w:space="0" w:color="auto"/>
      </w:divBdr>
    </w:div>
    <w:div w:id="1633707953">
      <w:bodyDiv w:val="1"/>
      <w:marLeft w:val="0"/>
      <w:marRight w:val="0"/>
      <w:marTop w:val="0"/>
      <w:marBottom w:val="0"/>
      <w:divBdr>
        <w:top w:val="none" w:sz="0" w:space="0" w:color="auto"/>
        <w:left w:val="none" w:sz="0" w:space="0" w:color="auto"/>
        <w:bottom w:val="none" w:sz="0" w:space="0" w:color="auto"/>
        <w:right w:val="none" w:sz="0" w:space="0" w:color="auto"/>
      </w:divBdr>
    </w:div>
    <w:div w:id="1649943840">
      <w:bodyDiv w:val="1"/>
      <w:marLeft w:val="0"/>
      <w:marRight w:val="0"/>
      <w:marTop w:val="0"/>
      <w:marBottom w:val="0"/>
      <w:divBdr>
        <w:top w:val="none" w:sz="0" w:space="0" w:color="auto"/>
        <w:left w:val="none" w:sz="0" w:space="0" w:color="auto"/>
        <w:bottom w:val="none" w:sz="0" w:space="0" w:color="auto"/>
        <w:right w:val="none" w:sz="0" w:space="0" w:color="auto"/>
      </w:divBdr>
    </w:div>
    <w:div w:id="1651399765">
      <w:bodyDiv w:val="1"/>
      <w:marLeft w:val="0"/>
      <w:marRight w:val="0"/>
      <w:marTop w:val="0"/>
      <w:marBottom w:val="0"/>
      <w:divBdr>
        <w:top w:val="none" w:sz="0" w:space="0" w:color="auto"/>
        <w:left w:val="none" w:sz="0" w:space="0" w:color="auto"/>
        <w:bottom w:val="none" w:sz="0" w:space="0" w:color="auto"/>
        <w:right w:val="none" w:sz="0" w:space="0" w:color="auto"/>
      </w:divBdr>
    </w:div>
    <w:div w:id="1670060853">
      <w:bodyDiv w:val="1"/>
      <w:marLeft w:val="0"/>
      <w:marRight w:val="0"/>
      <w:marTop w:val="0"/>
      <w:marBottom w:val="0"/>
      <w:divBdr>
        <w:top w:val="none" w:sz="0" w:space="0" w:color="auto"/>
        <w:left w:val="none" w:sz="0" w:space="0" w:color="auto"/>
        <w:bottom w:val="none" w:sz="0" w:space="0" w:color="auto"/>
        <w:right w:val="none" w:sz="0" w:space="0" w:color="auto"/>
      </w:divBdr>
    </w:div>
    <w:div w:id="1678115763">
      <w:bodyDiv w:val="1"/>
      <w:marLeft w:val="0"/>
      <w:marRight w:val="0"/>
      <w:marTop w:val="0"/>
      <w:marBottom w:val="0"/>
      <w:divBdr>
        <w:top w:val="none" w:sz="0" w:space="0" w:color="auto"/>
        <w:left w:val="none" w:sz="0" w:space="0" w:color="auto"/>
        <w:bottom w:val="none" w:sz="0" w:space="0" w:color="auto"/>
        <w:right w:val="none" w:sz="0" w:space="0" w:color="auto"/>
      </w:divBdr>
    </w:div>
    <w:div w:id="1698312078">
      <w:bodyDiv w:val="1"/>
      <w:marLeft w:val="0"/>
      <w:marRight w:val="0"/>
      <w:marTop w:val="0"/>
      <w:marBottom w:val="0"/>
      <w:divBdr>
        <w:top w:val="none" w:sz="0" w:space="0" w:color="auto"/>
        <w:left w:val="none" w:sz="0" w:space="0" w:color="auto"/>
        <w:bottom w:val="none" w:sz="0" w:space="0" w:color="auto"/>
        <w:right w:val="none" w:sz="0" w:space="0" w:color="auto"/>
      </w:divBdr>
    </w:div>
    <w:div w:id="1699698334">
      <w:bodyDiv w:val="1"/>
      <w:marLeft w:val="0"/>
      <w:marRight w:val="0"/>
      <w:marTop w:val="0"/>
      <w:marBottom w:val="0"/>
      <w:divBdr>
        <w:top w:val="none" w:sz="0" w:space="0" w:color="auto"/>
        <w:left w:val="none" w:sz="0" w:space="0" w:color="auto"/>
        <w:bottom w:val="none" w:sz="0" w:space="0" w:color="auto"/>
        <w:right w:val="none" w:sz="0" w:space="0" w:color="auto"/>
      </w:divBdr>
    </w:div>
    <w:div w:id="1715960572">
      <w:bodyDiv w:val="1"/>
      <w:marLeft w:val="0"/>
      <w:marRight w:val="0"/>
      <w:marTop w:val="0"/>
      <w:marBottom w:val="0"/>
      <w:divBdr>
        <w:top w:val="none" w:sz="0" w:space="0" w:color="auto"/>
        <w:left w:val="none" w:sz="0" w:space="0" w:color="auto"/>
        <w:bottom w:val="none" w:sz="0" w:space="0" w:color="auto"/>
        <w:right w:val="none" w:sz="0" w:space="0" w:color="auto"/>
      </w:divBdr>
    </w:div>
    <w:div w:id="1719629178">
      <w:bodyDiv w:val="1"/>
      <w:marLeft w:val="0"/>
      <w:marRight w:val="0"/>
      <w:marTop w:val="0"/>
      <w:marBottom w:val="0"/>
      <w:divBdr>
        <w:top w:val="none" w:sz="0" w:space="0" w:color="auto"/>
        <w:left w:val="none" w:sz="0" w:space="0" w:color="auto"/>
        <w:bottom w:val="none" w:sz="0" w:space="0" w:color="auto"/>
        <w:right w:val="none" w:sz="0" w:space="0" w:color="auto"/>
      </w:divBdr>
    </w:div>
    <w:div w:id="1725062863">
      <w:bodyDiv w:val="1"/>
      <w:marLeft w:val="0"/>
      <w:marRight w:val="0"/>
      <w:marTop w:val="0"/>
      <w:marBottom w:val="0"/>
      <w:divBdr>
        <w:top w:val="none" w:sz="0" w:space="0" w:color="auto"/>
        <w:left w:val="none" w:sz="0" w:space="0" w:color="auto"/>
        <w:bottom w:val="none" w:sz="0" w:space="0" w:color="auto"/>
        <w:right w:val="none" w:sz="0" w:space="0" w:color="auto"/>
      </w:divBdr>
    </w:div>
    <w:div w:id="1730416340">
      <w:bodyDiv w:val="1"/>
      <w:marLeft w:val="0"/>
      <w:marRight w:val="0"/>
      <w:marTop w:val="0"/>
      <w:marBottom w:val="0"/>
      <w:divBdr>
        <w:top w:val="none" w:sz="0" w:space="0" w:color="auto"/>
        <w:left w:val="none" w:sz="0" w:space="0" w:color="auto"/>
        <w:bottom w:val="none" w:sz="0" w:space="0" w:color="auto"/>
        <w:right w:val="none" w:sz="0" w:space="0" w:color="auto"/>
      </w:divBdr>
    </w:div>
    <w:div w:id="1739669670">
      <w:bodyDiv w:val="1"/>
      <w:marLeft w:val="0"/>
      <w:marRight w:val="0"/>
      <w:marTop w:val="0"/>
      <w:marBottom w:val="0"/>
      <w:divBdr>
        <w:top w:val="none" w:sz="0" w:space="0" w:color="auto"/>
        <w:left w:val="none" w:sz="0" w:space="0" w:color="auto"/>
        <w:bottom w:val="none" w:sz="0" w:space="0" w:color="auto"/>
        <w:right w:val="none" w:sz="0" w:space="0" w:color="auto"/>
      </w:divBdr>
    </w:div>
    <w:div w:id="1739858374">
      <w:bodyDiv w:val="1"/>
      <w:marLeft w:val="0"/>
      <w:marRight w:val="0"/>
      <w:marTop w:val="0"/>
      <w:marBottom w:val="0"/>
      <w:divBdr>
        <w:top w:val="none" w:sz="0" w:space="0" w:color="auto"/>
        <w:left w:val="none" w:sz="0" w:space="0" w:color="auto"/>
        <w:bottom w:val="none" w:sz="0" w:space="0" w:color="auto"/>
        <w:right w:val="none" w:sz="0" w:space="0" w:color="auto"/>
      </w:divBdr>
    </w:div>
    <w:div w:id="1751736351">
      <w:bodyDiv w:val="1"/>
      <w:marLeft w:val="0"/>
      <w:marRight w:val="0"/>
      <w:marTop w:val="0"/>
      <w:marBottom w:val="0"/>
      <w:divBdr>
        <w:top w:val="none" w:sz="0" w:space="0" w:color="auto"/>
        <w:left w:val="none" w:sz="0" w:space="0" w:color="auto"/>
        <w:bottom w:val="none" w:sz="0" w:space="0" w:color="auto"/>
        <w:right w:val="none" w:sz="0" w:space="0" w:color="auto"/>
      </w:divBdr>
    </w:div>
    <w:div w:id="1753627089">
      <w:bodyDiv w:val="1"/>
      <w:marLeft w:val="0"/>
      <w:marRight w:val="0"/>
      <w:marTop w:val="0"/>
      <w:marBottom w:val="0"/>
      <w:divBdr>
        <w:top w:val="none" w:sz="0" w:space="0" w:color="auto"/>
        <w:left w:val="none" w:sz="0" w:space="0" w:color="auto"/>
        <w:bottom w:val="none" w:sz="0" w:space="0" w:color="auto"/>
        <w:right w:val="none" w:sz="0" w:space="0" w:color="auto"/>
      </w:divBdr>
    </w:div>
    <w:div w:id="1760255221">
      <w:bodyDiv w:val="1"/>
      <w:marLeft w:val="0"/>
      <w:marRight w:val="0"/>
      <w:marTop w:val="0"/>
      <w:marBottom w:val="0"/>
      <w:divBdr>
        <w:top w:val="none" w:sz="0" w:space="0" w:color="auto"/>
        <w:left w:val="none" w:sz="0" w:space="0" w:color="auto"/>
        <w:bottom w:val="none" w:sz="0" w:space="0" w:color="auto"/>
        <w:right w:val="none" w:sz="0" w:space="0" w:color="auto"/>
      </w:divBdr>
    </w:div>
    <w:div w:id="1785928364">
      <w:bodyDiv w:val="1"/>
      <w:marLeft w:val="0"/>
      <w:marRight w:val="0"/>
      <w:marTop w:val="0"/>
      <w:marBottom w:val="0"/>
      <w:divBdr>
        <w:top w:val="none" w:sz="0" w:space="0" w:color="auto"/>
        <w:left w:val="none" w:sz="0" w:space="0" w:color="auto"/>
        <w:bottom w:val="none" w:sz="0" w:space="0" w:color="auto"/>
        <w:right w:val="none" w:sz="0" w:space="0" w:color="auto"/>
      </w:divBdr>
    </w:div>
    <w:div w:id="1809589949">
      <w:bodyDiv w:val="1"/>
      <w:marLeft w:val="0"/>
      <w:marRight w:val="0"/>
      <w:marTop w:val="0"/>
      <w:marBottom w:val="0"/>
      <w:divBdr>
        <w:top w:val="none" w:sz="0" w:space="0" w:color="auto"/>
        <w:left w:val="none" w:sz="0" w:space="0" w:color="auto"/>
        <w:bottom w:val="none" w:sz="0" w:space="0" w:color="auto"/>
        <w:right w:val="none" w:sz="0" w:space="0" w:color="auto"/>
      </w:divBdr>
    </w:div>
    <w:div w:id="1813402206">
      <w:bodyDiv w:val="1"/>
      <w:marLeft w:val="0"/>
      <w:marRight w:val="0"/>
      <w:marTop w:val="0"/>
      <w:marBottom w:val="0"/>
      <w:divBdr>
        <w:top w:val="none" w:sz="0" w:space="0" w:color="auto"/>
        <w:left w:val="none" w:sz="0" w:space="0" w:color="auto"/>
        <w:bottom w:val="none" w:sz="0" w:space="0" w:color="auto"/>
        <w:right w:val="none" w:sz="0" w:space="0" w:color="auto"/>
      </w:divBdr>
    </w:div>
    <w:div w:id="1826706158">
      <w:bodyDiv w:val="1"/>
      <w:marLeft w:val="0"/>
      <w:marRight w:val="0"/>
      <w:marTop w:val="0"/>
      <w:marBottom w:val="0"/>
      <w:divBdr>
        <w:top w:val="none" w:sz="0" w:space="0" w:color="auto"/>
        <w:left w:val="none" w:sz="0" w:space="0" w:color="auto"/>
        <w:bottom w:val="none" w:sz="0" w:space="0" w:color="auto"/>
        <w:right w:val="none" w:sz="0" w:space="0" w:color="auto"/>
      </w:divBdr>
    </w:div>
    <w:div w:id="1836065378">
      <w:bodyDiv w:val="1"/>
      <w:marLeft w:val="0"/>
      <w:marRight w:val="0"/>
      <w:marTop w:val="0"/>
      <w:marBottom w:val="0"/>
      <w:divBdr>
        <w:top w:val="none" w:sz="0" w:space="0" w:color="auto"/>
        <w:left w:val="none" w:sz="0" w:space="0" w:color="auto"/>
        <w:bottom w:val="none" w:sz="0" w:space="0" w:color="auto"/>
        <w:right w:val="none" w:sz="0" w:space="0" w:color="auto"/>
      </w:divBdr>
    </w:div>
    <w:div w:id="1841852244">
      <w:bodyDiv w:val="1"/>
      <w:marLeft w:val="0"/>
      <w:marRight w:val="0"/>
      <w:marTop w:val="0"/>
      <w:marBottom w:val="0"/>
      <w:divBdr>
        <w:top w:val="none" w:sz="0" w:space="0" w:color="auto"/>
        <w:left w:val="none" w:sz="0" w:space="0" w:color="auto"/>
        <w:bottom w:val="none" w:sz="0" w:space="0" w:color="auto"/>
        <w:right w:val="none" w:sz="0" w:space="0" w:color="auto"/>
      </w:divBdr>
    </w:div>
    <w:div w:id="1848443786">
      <w:bodyDiv w:val="1"/>
      <w:marLeft w:val="0"/>
      <w:marRight w:val="0"/>
      <w:marTop w:val="0"/>
      <w:marBottom w:val="0"/>
      <w:divBdr>
        <w:top w:val="none" w:sz="0" w:space="0" w:color="auto"/>
        <w:left w:val="none" w:sz="0" w:space="0" w:color="auto"/>
        <w:bottom w:val="none" w:sz="0" w:space="0" w:color="auto"/>
        <w:right w:val="none" w:sz="0" w:space="0" w:color="auto"/>
      </w:divBdr>
    </w:div>
    <w:div w:id="1855876553">
      <w:bodyDiv w:val="1"/>
      <w:marLeft w:val="0"/>
      <w:marRight w:val="0"/>
      <w:marTop w:val="0"/>
      <w:marBottom w:val="0"/>
      <w:divBdr>
        <w:top w:val="none" w:sz="0" w:space="0" w:color="auto"/>
        <w:left w:val="none" w:sz="0" w:space="0" w:color="auto"/>
        <w:bottom w:val="none" w:sz="0" w:space="0" w:color="auto"/>
        <w:right w:val="none" w:sz="0" w:space="0" w:color="auto"/>
      </w:divBdr>
    </w:div>
    <w:div w:id="1863863231">
      <w:bodyDiv w:val="1"/>
      <w:marLeft w:val="0"/>
      <w:marRight w:val="0"/>
      <w:marTop w:val="0"/>
      <w:marBottom w:val="0"/>
      <w:divBdr>
        <w:top w:val="none" w:sz="0" w:space="0" w:color="auto"/>
        <w:left w:val="none" w:sz="0" w:space="0" w:color="auto"/>
        <w:bottom w:val="none" w:sz="0" w:space="0" w:color="auto"/>
        <w:right w:val="none" w:sz="0" w:space="0" w:color="auto"/>
      </w:divBdr>
    </w:div>
    <w:div w:id="1868133717">
      <w:bodyDiv w:val="1"/>
      <w:marLeft w:val="0"/>
      <w:marRight w:val="0"/>
      <w:marTop w:val="0"/>
      <w:marBottom w:val="0"/>
      <w:divBdr>
        <w:top w:val="none" w:sz="0" w:space="0" w:color="auto"/>
        <w:left w:val="none" w:sz="0" w:space="0" w:color="auto"/>
        <w:bottom w:val="none" w:sz="0" w:space="0" w:color="auto"/>
        <w:right w:val="none" w:sz="0" w:space="0" w:color="auto"/>
      </w:divBdr>
    </w:div>
    <w:div w:id="1869025420">
      <w:bodyDiv w:val="1"/>
      <w:marLeft w:val="0"/>
      <w:marRight w:val="0"/>
      <w:marTop w:val="0"/>
      <w:marBottom w:val="0"/>
      <w:divBdr>
        <w:top w:val="none" w:sz="0" w:space="0" w:color="auto"/>
        <w:left w:val="none" w:sz="0" w:space="0" w:color="auto"/>
        <w:bottom w:val="none" w:sz="0" w:space="0" w:color="auto"/>
        <w:right w:val="none" w:sz="0" w:space="0" w:color="auto"/>
      </w:divBdr>
    </w:div>
    <w:div w:id="1873302160">
      <w:bodyDiv w:val="1"/>
      <w:marLeft w:val="0"/>
      <w:marRight w:val="0"/>
      <w:marTop w:val="0"/>
      <w:marBottom w:val="0"/>
      <w:divBdr>
        <w:top w:val="none" w:sz="0" w:space="0" w:color="auto"/>
        <w:left w:val="none" w:sz="0" w:space="0" w:color="auto"/>
        <w:bottom w:val="none" w:sz="0" w:space="0" w:color="auto"/>
        <w:right w:val="none" w:sz="0" w:space="0" w:color="auto"/>
      </w:divBdr>
    </w:div>
    <w:div w:id="1873379264">
      <w:bodyDiv w:val="1"/>
      <w:marLeft w:val="0"/>
      <w:marRight w:val="0"/>
      <w:marTop w:val="0"/>
      <w:marBottom w:val="0"/>
      <w:divBdr>
        <w:top w:val="none" w:sz="0" w:space="0" w:color="auto"/>
        <w:left w:val="none" w:sz="0" w:space="0" w:color="auto"/>
        <w:bottom w:val="none" w:sz="0" w:space="0" w:color="auto"/>
        <w:right w:val="none" w:sz="0" w:space="0" w:color="auto"/>
      </w:divBdr>
    </w:div>
    <w:div w:id="1879077746">
      <w:bodyDiv w:val="1"/>
      <w:marLeft w:val="0"/>
      <w:marRight w:val="0"/>
      <w:marTop w:val="0"/>
      <w:marBottom w:val="0"/>
      <w:divBdr>
        <w:top w:val="none" w:sz="0" w:space="0" w:color="auto"/>
        <w:left w:val="none" w:sz="0" w:space="0" w:color="auto"/>
        <w:bottom w:val="none" w:sz="0" w:space="0" w:color="auto"/>
        <w:right w:val="none" w:sz="0" w:space="0" w:color="auto"/>
      </w:divBdr>
    </w:div>
    <w:div w:id="1880509733">
      <w:bodyDiv w:val="1"/>
      <w:marLeft w:val="0"/>
      <w:marRight w:val="0"/>
      <w:marTop w:val="0"/>
      <w:marBottom w:val="0"/>
      <w:divBdr>
        <w:top w:val="none" w:sz="0" w:space="0" w:color="auto"/>
        <w:left w:val="none" w:sz="0" w:space="0" w:color="auto"/>
        <w:bottom w:val="none" w:sz="0" w:space="0" w:color="auto"/>
        <w:right w:val="none" w:sz="0" w:space="0" w:color="auto"/>
      </w:divBdr>
    </w:div>
    <w:div w:id="1880582460">
      <w:bodyDiv w:val="1"/>
      <w:marLeft w:val="0"/>
      <w:marRight w:val="0"/>
      <w:marTop w:val="0"/>
      <w:marBottom w:val="0"/>
      <w:divBdr>
        <w:top w:val="none" w:sz="0" w:space="0" w:color="auto"/>
        <w:left w:val="none" w:sz="0" w:space="0" w:color="auto"/>
        <w:bottom w:val="none" w:sz="0" w:space="0" w:color="auto"/>
        <w:right w:val="none" w:sz="0" w:space="0" w:color="auto"/>
      </w:divBdr>
    </w:div>
    <w:div w:id="1891260504">
      <w:bodyDiv w:val="1"/>
      <w:marLeft w:val="0"/>
      <w:marRight w:val="0"/>
      <w:marTop w:val="0"/>
      <w:marBottom w:val="0"/>
      <w:divBdr>
        <w:top w:val="none" w:sz="0" w:space="0" w:color="auto"/>
        <w:left w:val="none" w:sz="0" w:space="0" w:color="auto"/>
        <w:bottom w:val="none" w:sz="0" w:space="0" w:color="auto"/>
        <w:right w:val="none" w:sz="0" w:space="0" w:color="auto"/>
      </w:divBdr>
    </w:div>
    <w:div w:id="1895311623">
      <w:bodyDiv w:val="1"/>
      <w:marLeft w:val="0"/>
      <w:marRight w:val="0"/>
      <w:marTop w:val="0"/>
      <w:marBottom w:val="0"/>
      <w:divBdr>
        <w:top w:val="none" w:sz="0" w:space="0" w:color="auto"/>
        <w:left w:val="none" w:sz="0" w:space="0" w:color="auto"/>
        <w:bottom w:val="none" w:sz="0" w:space="0" w:color="auto"/>
        <w:right w:val="none" w:sz="0" w:space="0" w:color="auto"/>
      </w:divBdr>
    </w:div>
    <w:div w:id="1895770680">
      <w:bodyDiv w:val="1"/>
      <w:marLeft w:val="0"/>
      <w:marRight w:val="0"/>
      <w:marTop w:val="0"/>
      <w:marBottom w:val="0"/>
      <w:divBdr>
        <w:top w:val="none" w:sz="0" w:space="0" w:color="auto"/>
        <w:left w:val="none" w:sz="0" w:space="0" w:color="auto"/>
        <w:bottom w:val="none" w:sz="0" w:space="0" w:color="auto"/>
        <w:right w:val="none" w:sz="0" w:space="0" w:color="auto"/>
      </w:divBdr>
    </w:div>
    <w:div w:id="1899975563">
      <w:bodyDiv w:val="1"/>
      <w:marLeft w:val="0"/>
      <w:marRight w:val="0"/>
      <w:marTop w:val="0"/>
      <w:marBottom w:val="0"/>
      <w:divBdr>
        <w:top w:val="none" w:sz="0" w:space="0" w:color="auto"/>
        <w:left w:val="none" w:sz="0" w:space="0" w:color="auto"/>
        <w:bottom w:val="none" w:sz="0" w:space="0" w:color="auto"/>
        <w:right w:val="none" w:sz="0" w:space="0" w:color="auto"/>
      </w:divBdr>
    </w:div>
    <w:div w:id="1904097667">
      <w:bodyDiv w:val="1"/>
      <w:marLeft w:val="0"/>
      <w:marRight w:val="0"/>
      <w:marTop w:val="0"/>
      <w:marBottom w:val="0"/>
      <w:divBdr>
        <w:top w:val="none" w:sz="0" w:space="0" w:color="auto"/>
        <w:left w:val="none" w:sz="0" w:space="0" w:color="auto"/>
        <w:bottom w:val="none" w:sz="0" w:space="0" w:color="auto"/>
        <w:right w:val="none" w:sz="0" w:space="0" w:color="auto"/>
      </w:divBdr>
    </w:div>
    <w:div w:id="1912737071">
      <w:bodyDiv w:val="1"/>
      <w:marLeft w:val="0"/>
      <w:marRight w:val="0"/>
      <w:marTop w:val="0"/>
      <w:marBottom w:val="0"/>
      <w:divBdr>
        <w:top w:val="none" w:sz="0" w:space="0" w:color="auto"/>
        <w:left w:val="none" w:sz="0" w:space="0" w:color="auto"/>
        <w:bottom w:val="none" w:sz="0" w:space="0" w:color="auto"/>
        <w:right w:val="none" w:sz="0" w:space="0" w:color="auto"/>
      </w:divBdr>
    </w:div>
    <w:div w:id="1914587529">
      <w:bodyDiv w:val="1"/>
      <w:marLeft w:val="0"/>
      <w:marRight w:val="0"/>
      <w:marTop w:val="0"/>
      <w:marBottom w:val="0"/>
      <w:divBdr>
        <w:top w:val="none" w:sz="0" w:space="0" w:color="auto"/>
        <w:left w:val="none" w:sz="0" w:space="0" w:color="auto"/>
        <w:bottom w:val="none" w:sz="0" w:space="0" w:color="auto"/>
        <w:right w:val="none" w:sz="0" w:space="0" w:color="auto"/>
      </w:divBdr>
    </w:div>
    <w:div w:id="1915122803">
      <w:bodyDiv w:val="1"/>
      <w:marLeft w:val="0"/>
      <w:marRight w:val="0"/>
      <w:marTop w:val="0"/>
      <w:marBottom w:val="0"/>
      <w:divBdr>
        <w:top w:val="none" w:sz="0" w:space="0" w:color="auto"/>
        <w:left w:val="none" w:sz="0" w:space="0" w:color="auto"/>
        <w:bottom w:val="none" w:sz="0" w:space="0" w:color="auto"/>
        <w:right w:val="none" w:sz="0" w:space="0" w:color="auto"/>
      </w:divBdr>
    </w:div>
    <w:div w:id="1926377661">
      <w:bodyDiv w:val="1"/>
      <w:marLeft w:val="0"/>
      <w:marRight w:val="0"/>
      <w:marTop w:val="0"/>
      <w:marBottom w:val="0"/>
      <w:divBdr>
        <w:top w:val="none" w:sz="0" w:space="0" w:color="auto"/>
        <w:left w:val="none" w:sz="0" w:space="0" w:color="auto"/>
        <w:bottom w:val="none" w:sz="0" w:space="0" w:color="auto"/>
        <w:right w:val="none" w:sz="0" w:space="0" w:color="auto"/>
      </w:divBdr>
    </w:div>
    <w:div w:id="1934438600">
      <w:bodyDiv w:val="1"/>
      <w:marLeft w:val="0"/>
      <w:marRight w:val="0"/>
      <w:marTop w:val="0"/>
      <w:marBottom w:val="0"/>
      <w:divBdr>
        <w:top w:val="none" w:sz="0" w:space="0" w:color="auto"/>
        <w:left w:val="none" w:sz="0" w:space="0" w:color="auto"/>
        <w:bottom w:val="none" w:sz="0" w:space="0" w:color="auto"/>
        <w:right w:val="none" w:sz="0" w:space="0" w:color="auto"/>
      </w:divBdr>
    </w:div>
    <w:div w:id="1935891214">
      <w:bodyDiv w:val="1"/>
      <w:marLeft w:val="0"/>
      <w:marRight w:val="0"/>
      <w:marTop w:val="0"/>
      <w:marBottom w:val="0"/>
      <w:divBdr>
        <w:top w:val="none" w:sz="0" w:space="0" w:color="auto"/>
        <w:left w:val="none" w:sz="0" w:space="0" w:color="auto"/>
        <w:bottom w:val="none" w:sz="0" w:space="0" w:color="auto"/>
        <w:right w:val="none" w:sz="0" w:space="0" w:color="auto"/>
      </w:divBdr>
    </w:div>
    <w:div w:id="1938370499">
      <w:bodyDiv w:val="1"/>
      <w:marLeft w:val="0"/>
      <w:marRight w:val="0"/>
      <w:marTop w:val="0"/>
      <w:marBottom w:val="0"/>
      <w:divBdr>
        <w:top w:val="none" w:sz="0" w:space="0" w:color="auto"/>
        <w:left w:val="none" w:sz="0" w:space="0" w:color="auto"/>
        <w:bottom w:val="none" w:sz="0" w:space="0" w:color="auto"/>
        <w:right w:val="none" w:sz="0" w:space="0" w:color="auto"/>
      </w:divBdr>
    </w:div>
    <w:div w:id="1946687408">
      <w:bodyDiv w:val="1"/>
      <w:marLeft w:val="0"/>
      <w:marRight w:val="0"/>
      <w:marTop w:val="0"/>
      <w:marBottom w:val="0"/>
      <w:divBdr>
        <w:top w:val="none" w:sz="0" w:space="0" w:color="auto"/>
        <w:left w:val="none" w:sz="0" w:space="0" w:color="auto"/>
        <w:bottom w:val="none" w:sz="0" w:space="0" w:color="auto"/>
        <w:right w:val="none" w:sz="0" w:space="0" w:color="auto"/>
      </w:divBdr>
    </w:div>
    <w:div w:id="1958683863">
      <w:bodyDiv w:val="1"/>
      <w:marLeft w:val="0"/>
      <w:marRight w:val="0"/>
      <w:marTop w:val="0"/>
      <w:marBottom w:val="0"/>
      <w:divBdr>
        <w:top w:val="none" w:sz="0" w:space="0" w:color="auto"/>
        <w:left w:val="none" w:sz="0" w:space="0" w:color="auto"/>
        <w:bottom w:val="none" w:sz="0" w:space="0" w:color="auto"/>
        <w:right w:val="none" w:sz="0" w:space="0" w:color="auto"/>
      </w:divBdr>
    </w:div>
    <w:div w:id="1960185982">
      <w:bodyDiv w:val="1"/>
      <w:marLeft w:val="0"/>
      <w:marRight w:val="0"/>
      <w:marTop w:val="0"/>
      <w:marBottom w:val="0"/>
      <w:divBdr>
        <w:top w:val="none" w:sz="0" w:space="0" w:color="auto"/>
        <w:left w:val="none" w:sz="0" w:space="0" w:color="auto"/>
        <w:bottom w:val="none" w:sz="0" w:space="0" w:color="auto"/>
        <w:right w:val="none" w:sz="0" w:space="0" w:color="auto"/>
      </w:divBdr>
    </w:div>
    <w:div w:id="1980376615">
      <w:bodyDiv w:val="1"/>
      <w:marLeft w:val="0"/>
      <w:marRight w:val="0"/>
      <w:marTop w:val="0"/>
      <w:marBottom w:val="0"/>
      <w:divBdr>
        <w:top w:val="none" w:sz="0" w:space="0" w:color="auto"/>
        <w:left w:val="none" w:sz="0" w:space="0" w:color="auto"/>
        <w:bottom w:val="none" w:sz="0" w:space="0" w:color="auto"/>
        <w:right w:val="none" w:sz="0" w:space="0" w:color="auto"/>
      </w:divBdr>
    </w:div>
    <w:div w:id="1996833488">
      <w:bodyDiv w:val="1"/>
      <w:marLeft w:val="0"/>
      <w:marRight w:val="0"/>
      <w:marTop w:val="0"/>
      <w:marBottom w:val="0"/>
      <w:divBdr>
        <w:top w:val="none" w:sz="0" w:space="0" w:color="auto"/>
        <w:left w:val="none" w:sz="0" w:space="0" w:color="auto"/>
        <w:bottom w:val="none" w:sz="0" w:space="0" w:color="auto"/>
        <w:right w:val="none" w:sz="0" w:space="0" w:color="auto"/>
      </w:divBdr>
    </w:div>
    <w:div w:id="2004236706">
      <w:bodyDiv w:val="1"/>
      <w:marLeft w:val="0"/>
      <w:marRight w:val="0"/>
      <w:marTop w:val="0"/>
      <w:marBottom w:val="0"/>
      <w:divBdr>
        <w:top w:val="none" w:sz="0" w:space="0" w:color="auto"/>
        <w:left w:val="none" w:sz="0" w:space="0" w:color="auto"/>
        <w:bottom w:val="none" w:sz="0" w:space="0" w:color="auto"/>
        <w:right w:val="none" w:sz="0" w:space="0" w:color="auto"/>
      </w:divBdr>
    </w:div>
    <w:div w:id="2012561208">
      <w:bodyDiv w:val="1"/>
      <w:marLeft w:val="0"/>
      <w:marRight w:val="0"/>
      <w:marTop w:val="0"/>
      <w:marBottom w:val="0"/>
      <w:divBdr>
        <w:top w:val="none" w:sz="0" w:space="0" w:color="auto"/>
        <w:left w:val="none" w:sz="0" w:space="0" w:color="auto"/>
        <w:bottom w:val="none" w:sz="0" w:space="0" w:color="auto"/>
        <w:right w:val="none" w:sz="0" w:space="0" w:color="auto"/>
      </w:divBdr>
    </w:div>
    <w:div w:id="2014338182">
      <w:bodyDiv w:val="1"/>
      <w:marLeft w:val="0"/>
      <w:marRight w:val="0"/>
      <w:marTop w:val="0"/>
      <w:marBottom w:val="0"/>
      <w:divBdr>
        <w:top w:val="none" w:sz="0" w:space="0" w:color="auto"/>
        <w:left w:val="none" w:sz="0" w:space="0" w:color="auto"/>
        <w:bottom w:val="none" w:sz="0" w:space="0" w:color="auto"/>
        <w:right w:val="none" w:sz="0" w:space="0" w:color="auto"/>
      </w:divBdr>
    </w:div>
    <w:div w:id="2026134315">
      <w:bodyDiv w:val="1"/>
      <w:marLeft w:val="0"/>
      <w:marRight w:val="0"/>
      <w:marTop w:val="0"/>
      <w:marBottom w:val="0"/>
      <w:divBdr>
        <w:top w:val="none" w:sz="0" w:space="0" w:color="auto"/>
        <w:left w:val="none" w:sz="0" w:space="0" w:color="auto"/>
        <w:bottom w:val="none" w:sz="0" w:space="0" w:color="auto"/>
        <w:right w:val="none" w:sz="0" w:space="0" w:color="auto"/>
      </w:divBdr>
    </w:div>
    <w:div w:id="2037343981">
      <w:bodyDiv w:val="1"/>
      <w:marLeft w:val="0"/>
      <w:marRight w:val="0"/>
      <w:marTop w:val="0"/>
      <w:marBottom w:val="0"/>
      <w:divBdr>
        <w:top w:val="none" w:sz="0" w:space="0" w:color="auto"/>
        <w:left w:val="none" w:sz="0" w:space="0" w:color="auto"/>
        <w:bottom w:val="none" w:sz="0" w:space="0" w:color="auto"/>
        <w:right w:val="none" w:sz="0" w:space="0" w:color="auto"/>
      </w:divBdr>
    </w:div>
    <w:div w:id="2051301773">
      <w:bodyDiv w:val="1"/>
      <w:marLeft w:val="0"/>
      <w:marRight w:val="0"/>
      <w:marTop w:val="0"/>
      <w:marBottom w:val="0"/>
      <w:divBdr>
        <w:top w:val="none" w:sz="0" w:space="0" w:color="auto"/>
        <w:left w:val="none" w:sz="0" w:space="0" w:color="auto"/>
        <w:bottom w:val="none" w:sz="0" w:space="0" w:color="auto"/>
        <w:right w:val="none" w:sz="0" w:space="0" w:color="auto"/>
      </w:divBdr>
    </w:div>
    <w:div w:id="2061436087">
      <w:bodyDiv w:val="1"/>
      <w:marLeft w:val="0"/>
      <w:marRight w:val="0"/>
      <w:marTop w:val="0"/>
      <w:marBottom w:val="0"/>
      <w:divBdr>
        <w:top w:val="none" w:sz="0" w:space="0" w:color="auto"/>
        <w:left w:val="none" w:sz="0" w:space="0" w:color="auto"/>
        <w:bottom w:val="none" w:sz="0" w:space="0" w:color="auto"/>
        <w:right w:val="none" w:sz="0" w:space="0" w:color="auto"/>
      </w:divBdr>
    </w:div>
    <w:div w:id="2063365323">
      <w:bodyDiv w:val="1"/>
      <w:marLeft w:val="0"/>
      <w:marRight w:val="0"/>
      <w:marTop w:val="0"/>
      <w:marBottom w:val="0"/>
      <w:divBdr>
        <w:top w:val="none" w:sz="0" w:space="0" w:color="auto"/>
        <w:left w:val="none" w:sz="0" w:space="0" w:color="auto"/>
        <w:bottom w:val="none" w:sz="0" w:space="0" w:color="auto"/>
        <w:right w:val="none" w:sz="0" w:space="0" w:color="auto"/>
      </w:divBdr>
    </w:div>
    <w:div w:id="2080243851">
      <w:bodyDiv w:val="1"/>
      <w:marLeft w:val="0"/>
      <w:marRight w:val="0"/>
      <w:marTop w:val="0"/>
      <w:marBottom w:val="0"/>
      <w:divBdr>
        <w:top w:val="none" w:sz="0" w:space="0" w:color="auto"/>
        <w:left w:val="none" w:sz="0" w:space="0" w:color="auto"/>
        <w:bottom w:val="none" w:sz="0" w:space="0" w:color="auto"/>
        <w:right w:val="none" w:sz="0" w:space="0" w:color="auto"/>
      </w:divBdr>
    </w:div>
    <w:div w:id="2086612291">
      <w:bodyDiv w:val="1"/>
      <w:marLeft w:val="0"/>
      <w:marRight w:val="0"/>
      <w:marTop w:val="0"/>
      <w:marBottom w:val="0"/>
      <w:divBdr>
        <w:top w:val="none" w:sz="0" w:space="0" w:color="auto"/>
        <w:left w:val="none" w:sz="0" w:space="0" w:color="auto"/>
        <w:bottom w:val="none" w:sz="0" w:space="0" w:color="auto"/>
        <w:right w:val="none" w:sz="0" w:space="0" w:color="auto"/>
      </w:divBdr>
    </w:div>
    <w:div w:id="2100709633">
      <w:bodyDiv w:val="1"/>
      <w:marLeft w:val="0"/>
      <w:marRight w:val="0"/>
      <w:marTop w:val="0"/>
      <w:marBottom w:val="0"/>
      <w:divBdr>
        <w:top w:val="none" w:sz="0" w:space="0" w:color="auto"/>
        <w:left w:val="none" w:sz="0" w:space="0" w:color="auto"/>
        <w:bottom w:val="none" w:sz="0" w:space="0" w:color="auto"/>
        <w:right w:val="none" w:sz="0" w:space="0" w:color="auto"/>
      </w:divBdr>
    </w:div>
    <w:div w:id="2103790833">
      <w:bodyDiv w:val="1"/>
      <w:marLeft w:val="0"/>
      <w:marRight w:val="0"/>
      <w:marTop w:val="0"/>
      <w:marBottom w:val="0"/>
      <w:divBdr>
        <w:top w:val="none" w:sz="0" w:space="0" w:color="auto"/>
        <w:left w:val="none" w:sz="0" w:space="0" w:color="auto"/>
        <w:bottom w:val="none" w:sz="0" w:space="0" w:color="auto"/>
        <w:right w:val="none" w:sz="0" w:space="0" w:color="auto"/>
      </w:divBdr>
    </w:div>
    <w:div w:id="213956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3E044-CFC4-421C-AA34-495C15955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1474</Words>
  <Characters>8701</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Petr Mihulka</cp:lastModifiedBy>
  <cp:revision>3</cp:revision>
  <cp:lastPrinted>2018-11-19T13:47:00Z</cp:lastPrinted>
  <dcterms:created xsi:type="dcterms:W3CDTF">2019-12-05T07:53:00Z</dcterms:created>
  <dcterms:modified xsi:type="dcterms:W3CDTF">2019-12-05T09:54:00Z</dcterms:modified>
</cp:coreProperties>
</file>